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C" w:rsidRDefault="00AE39DC" w:rsidP="00AE39DC">
      <w:pPr>
        <w:spacing w:line="0" w:lineRule="atLeast"/>
        <w:ind w:left="5660"/>
        <w:rPr>
          <w:rFonts w:ascii="Times New Roman" w:eastAsia="Times New Roman" w:hAnsi="Times New Roman"/>
          <w:sz w:val="24"/>
        </w:rPr>
      </w:pPr>
      <w:bookmarkStart w:id="0" w:name="page1"/>
      <w:bookmarkEnd w:id="0"/>
      <w:r>
        <w:rPr>
          <w:rFonts w:ascii="Times New Roman" w:eastAsia="Times New Roman" w:hAnsi="Times New Roman"/>
          <w:sz w:val="24"/>
        </w:rPr>
        <w:t>PATVIRTINTA</w:t>
      </w:r>
    </w:p>
    <w:p w:rsidR="00AE39DC" w:rsidRDefault="00AE39DC" w:rsidP="00AE39DC">
      <w:pPr>
        <w:spacing w:line="0" w:lineRule="atLeast"/>
        <w:ind w:left="5660"/>
        <w:rPr>
          <w:rFonts w:ascii="Times New Roman" w:eastAsia="Times New Roman" w:hAnsi="Times New Roman"/>
          <w:sz w:val="24"/>
        </w:rPr>
      </w:pPr>
      <w:r>
        <w:rPr>
          <w:rFonts w:ascii="Times New Roman" w:eastAsia="Times New Roman" w:hAnsi="Times New Roman"/>
          <w:sz w:val="24"/>
        </w:rPr>
        <w:t>Lazdijų r. Šeštokų mokyklos</w:t>
      </w:r>
    </w:p>
    <w:p w:rsidR="00AE39DC" w:rsidRDefault="0011277F" w:rsidP="00AE39DC">
      <w:pPr>
        <w:spacing w:line="0" w:lineRule="atLeast"/>
        <w:ind w:left="5660"/>
        <w:rPr>
          <w:rFonts w:ascii="Times New Roman" w:eastAsia="Times New Roman" w:hAnsi="Times New Roman"/>
          <w:sz w:val="24"/>
        </w:rPr>
      </w:pPr>
      <w:r>
        <w:rPr>
          <w:rFonts w:ascii="Times New Roman" w:eastAsia="Times New Roman" w:hAnsi="Times New Roman"/>
          <w:sz w:val="24"/>
        </w:rPr>
        <w:t>direktoriaus 2023 m. sausio</w:t>
      </w:r>
      <w:r w:rsidR="00AE39DC">
        <w:rPr>
          <w:rFonts w:ascii="Times New Roman" w:eastAsia="Times New Roman" w:hAnsi="Times New Roman"/>
          <w:sz w:val="24"/>
        </w:rPr>
        <w:t xml:space="preserve"> </w:t>
      </w:r>
      <w:r>
        <w:rPr>
          <w:rFonts w:ascii="Times New Roman" w:eastAsia="Times New Roman" w:hAnsi="Times New Roman"/>
          <w:sz w:val="24"/>
        </w:rPr>
        <w:t>5</w:t>
      </w:r>
      <w:r w:rsidR="00AE39DC">
        <w:rPr>
          <w:rFonts w:ascii="Times New Roman" w:eastAsia="Times New Roman" w:hAnsi="Times New Roman"/>
          <w:sz w:val="24"/>
        </w:rPr>
        <w:t xml:space="preserve"> d.</w:t>
      </w:r>
    </w:p>
    <w:p w:rsidR="00AE39DC" w:rsidRDefault="00AE39DC" w:rsidP="00AE39DC">
      <w:pPr>
        <w:spacing w:line="0" w:lineRule="atLeast"/>
        <w:ind w:left="5660"/>
        <w:rPr>
          <w:rFonts w:ascii="Times New Roman" w:eastAsia="Times New Roman" w:hAnsi="Times New Roman"/>
          <w:sz w:val="24"/>
        </w:rPr>
      </w:pPr>
      <w:r>
        <w:rPr>
          <w:rFonts w:ascii="Times New Roman" w:eastAsia="Times New Roman" w:hAnsi="Times New Roman"/>
          <w:sz w:val="24"/>
        </w:rPr>
        <w:t>įsakymu Nr. ŠTMV7-</w:t>
      </w:r>
      <w:r w:rsidR="0011277F">
        <w:rPr>
          <w:rFonts w:ascii="Times New Roman" w:eastAsia="Times New Roman" w:hAnsi="Times New Roman"/>
          <w:sz w:val="24"/>
        </w:rPr>
        <w:t>4</w:t>
      </w:r>
    </w:p>
    <w:p w:rsidR="00AE39DC" w:rsidRDefault="00AE39DC" w:rsidP="00AE39DC">
      <w:pPr>
        <w:spacing w:line="200" w:lineRule="exact"/>
        <w:rPr>
          <w:rFonts w:ascii="Times New Roman" w:eastAsia="Times New Roman" w:hAnsi="Times New Roman"/>
          <w:sz w:val="24"/>
        </w:rPr>
      </w:pPr>
      <w:bookmarkStart w:id="1" w:name="_GoBack"/>
      <w:bookmarkEnd w:id="1"/>
    </w:p>
    <w:p w:rsidR="00AE39DC" w:rsidRDefault="00AE39DC" w:rsidP="00AE39DC">
      <w:pPr>
        <w:spacing w:line="371" w:lineRule="exact"/>
        <w:rPr>
          <w:rFonts w:ascii="Times New Roman" w:eastAsia="Times New Roman" w:hAnsi="Times New Roman"/>
          <w:sz w:val="24"/>
        </w:rPr>
      </w:pPr>
    </w:p>
    <w:p w:rsidR="00AE39DC" w:rsidRDefault="00AE39DC" w:rsidP="00AE39DC">
      <w:pPr>
        <w:spacing w:line="266" w:lineRule="auto"/>
        <w:ind w:left="1260" w:right="660" w:firstLine="406"/>
        <w:jc w:val="center"/>
        <w:rPr>
          <w:rFonts w:ascii="Times New Roman" w:eastAsia="Times New Roman" w:hAnsi="Times New Roman"/>
          <w:b/>
          <w:sz w:val="24"/>
        </w:rPr>
      </w:pPr>
      <w:r>
        <w:rPr>
          <w:rFonts w:ascii="Times New Roman" w:eastAsia="Times New Roman" w:hAnsi="Times New Roman"/>
          <w:b/>
          <w:sz w:val="24"/>
        </w:rPr>
        <w:t>LAZDIJŲ R. ŠEŠTOKŲ MOKYKLOS VAIKO GEROVĖS KOMISIJOS DARBO ORGANIZAVIMO REGLAMENTAS</w:t>
      </w:r>
    </w:p>
    <w:p w:rsidR="00AE39DC" w:rsidRDefault="00AE39DC" w:rsidP="00AE39DC">
      <w:pPr>
        <w:spacing w:line="329" w:lineRule="exact"/>
        <w:rPr>
          <w:rFonts w:ascii="Times New Roman" w:eastAsia="Times New Roman" w:hAnsi="Times New Roman"/>
          <w:sz w:val="24"/>
        </w:rPr>
      </w:pPr>
    </w:p>
    <w:p w:rsidR="00AE39DC" w:rsidRDefault="00AE39DC" w:rsidP="00AE39DC">
      <w:pPr>
        <w:tabs>
          <w:tab w:val="left" w:pos="4060"/>
        </w:tabs>
        <w:spacing w:line="0" w:lineRule="atLeast"/>
        <w:ind w:left="3344" w:hanging="3060"/>
        <w:jc w:val="center"/>
        <w:rPr>
          <w:rFonts w:ascii="Times New Roman" w:eastAsia="Times New Roman" w:hAnsi="Times New Roman"/>
          <w:b/>
          <w:sz w:val="24"/>
        </w:rPr>
      </w:pPr>
      <w:r>
        <w:rPr>
          <w:rFonts w:ascii="Times New Roman" w:eastAsia="Times New Roman" w:hAnsi="Times New Roman"/>
          <w:b/>
          <w:sz w:val="24"/>
        </w:rPr>
        <w:t>I SKYRIUS</w:t>
      </w:r>
    </w:p>
    <w:p w:rsidR="00AE39DC" w:rsidRDefault="00AE39DC" w:rsidP="00AE39DC">
      <w:pPr>
        <w:tabs>
          <w:tab w:val="left" w:pos="4060"/>
        </w:tabs>
        <w:spacing w:line="0" w:lineRule="atLeast"/>
        <w:ind w:left="3344" w:hanging="3060"/>
        <w:jc w:val="center"/>
        <w:rPr>
          <w:rFonts w:ascii="Times New Roman" w:eastAsia="Times New Roman" w:hAnsi="Times New Roman"/>
          <w:b/>
          <w:sz w:val="24"/>
        </w:rPr>
      </w:pPr>
      <w:r>
        <w:rPr>
          <w:rFonts w:ascii="Times New Roman" w:eastAsia="Times New Roman" w:hAnsi="Times New Roman"/>
          <w:b/>
          <w:sz w:val="24"/>
        </w:rPr>
        <w:t>BENDROSIOS NUOSTATOS</w:t>
      </w:r>
    </w:p>
    <w:p w:rsidR="00AE39DC" w:rsidRDefault="00AE39DC" w:rsidP="00AE39DC">
      <w:pPr>
        <w:spacing w:line="367" w:lineRule="exact"/>
        <w:ind w:hanging="3060"/>
        <w:jc w:val="center"/>
        <w:rPr>
          <w:rFonts w:ascii="Times New Roman" w:eastAsia="Times New Roman" w:hAnsi="Times New Roman"/>
          <w:b/>
          <w:sz w:val="24"/>
        </w:rPr>
      </w:pPr>
    </w:p>
    <w:p w:rsidR="00AE39DC" w:rsidRPr="00AE39DC" w:rsidRDefault="00AE39DC" w:rsidP="007E74E5">
      <w:pPr>
        <w:numPr>
          <w:ilvl w:val="1"/>
          <w:numId w:val="1"/>
        </w:numPr>
        <w:tabs>
          <w:tab w:val="left" w:pos="1467"/>
        </w:tabs>
        <w:spacing w:line="360" w:lineRule="auto"/>
        <w:ind w:left="260" w:firstLine="874"/>
        <w:jc w:val="both"/>
        <w:rPr>
          <w:rFonts w:ascii="Times New Roman" w:eastAsia="Times New Roman" w:hAnsi="Times New Roman"/>
          <w:sz w:val="24"/>
        </w:rPr>
      </w:pPr>
      <w:r w:rsidRPr="00AE39DC">
        <w:rPr>
          <w:rFonts w:ascii="Times New Roman" w:eastAsia="Times New Roman" w:hAnsi="Times New Roman"/>
          <w:sz w:val="24"/>
        </w:rPr>
        <w:t>Lazdijų r. Šeštokų mokyklos vaiko gerovės komisijos darbo reglamentas (toliau – Reglamentas) reglamentuoja Lazdijų r. Šeštokų mokyklos (toliau – Mokykla) vaiko gerovės komisijos paskirtį, veiklos principus, sudarymą, funkcijas ir teises, darbo organizavimą ir sprendimų priėmimą.</w:t>
      </w:r>
    </w:p>
    <w:p w:rsidR="00AE39DC" w:rsidRPr="00AE39DC" w:rsidRDefault="00AE39DC" w:rsidP="005C0EC7">
      <w:pPr>
        <w:numPr>
          <w:ilvl w:val="1"/>
          <w:numId w:val="1"/>
        </w:numPr>
        <w:tabs>
          <w:tab w:val="left" w:pos="1361"/>
        </w:tabs>
        <w:spacing w:line="360" w:lineRule="auto"/>
        <w:ind w:left="260" w:firstLine="854"/>
        <w:jc w:val="both"/>
        <w:rPr>
          <w:rFonts w:ascii="Times New Roman" w:eastAsia="Times New Roman" w:hAnsi="Times New Roman"/>
          <w:sz w:val="24"/>
        </w:rPr>
      </w:pPr>
      <w:r w:rsidRPr="00AE39DC">
        <w:rPr>
          <w:rFonts w:ascii="Times New Roman" w:eastAsia="Times New Roman" w:hAnsi="Times New Roman"/>
          <w:sz w:val="24"/>
        </w:rPr>
        <w:t>Mokyklos vaiko gerovės komisijos (toliau – Komisija) paskirtis – rūpintis vaikui saugia ir palankia mokymosi aplinka, orientuota į asmenybės sėkmę, gerą savijautą, brandą, individualias vaiko galimybes atitinkančius ugdymo(</w:t>
      </w:r>
      <w:proofErr w:type="spellStart"/>
      <w:r w:rsidRPr="00AE39DC">
        <w:rPr>
          <w:rFonts w:ascii="Times New Roman" w:eastAsia="Times New Roman" w:hAnsi="Times New Roman"/>
          <w:sz w:val="24"/>
        </w:rPr>
        <w:t>si</w:t>
      </w:r>
      <w:proofErr w:type="spellEnd"/>
      <w:r w:rsidRPr="00AE39DC">
        <w:rPr>
          <w:rFonts w:ascii="Times New Roman" w:eastAsia="Times New Roman" w:hAnsi="Times New Roman"/>
          <w:sz w:val="24"/>
        </w:rPr>
        <w:t>) pasiekimus bei pažangą, atlikti kitas su vaiko gerove susijusias funkcijas.</w:t>
      </w:r>
    </w:p>
    <w:p w:rsidR="00AE39DC" w:rsidRPr="00AE39DC" w:rsidRDefault="00AE39DC" w:rsidP="004B4CEA">
      <w:pPr>
        <w:numPr>
          <w:ilvl w:val="1"/>
          <w:numId w:val="1"/>
        </w:numPr>
        <w:tabs>
          <w:tab w:val="left" w:pos="1417"/>
        </w:tabs>
        <w:spacing w:line="360" w:lineRule="auto"/>
        <w:ind w:left="260" w:firstLine="854"/>
        <w:jc w:val="both"/>
        <w:rPr>
          <w:rFonts w:ascii="Times New Roman" w:eastAsia="Times New Roman" w:hAnsi="Times New Roman"/>
          <w:sz w:val="24"/>
        </w:rPr>
      </w:pPr>
      <w:r w:rsidRPr="00AE39DC">
        <w:rPr>
          <w:rFonts w:ascii="Times New Roman" w:eastAsia="Times New Roman" w:hAnsi="Times New Roman"/>
          <w:sz w:val="24"/>
        </w:rPr>
        <w:t xml:space="preserve">Komisija vaiko gerovės užtikrinimo klausimus sprendžia, analizuodama asmenybės </w:t>
      </w:r>
      <w:proofErr w:type="spellStart"/>
      <w:r w:rsidRPr="00AE39DC">
        <w:rPr>
          <w:rFonts w:ascii="Times New Roman" w:eastAsia="Times New Roman" w:hAnsi="Times New Roman"/>
          <w:sz w:val="24"/>
        </w:rPr>
        <w:t>ūgties</w:t>
      </w:r>
      <w:proofErr w:type="spellEnd"/>
      <w:r w:rsidRPr="00AE39DC">
        <w:rPr>
          <w:rFonts w:ascii="Times New Roman" w:eastAsia="Times New Roman" w:hAnsi="Times New Roman"/>
          <w:sz w:val="24"/>
        </w:rPr>
        <w:t xml:space="preserve">, </w:t>
      </w:r>
      <w:proofErr w:type="spellStart"/>
      <w:r w:rsidRPr="00AE39DC">
        <w:rPr>
          <w:rFonts w:ascii="Times New Roman" w:eastAsia="Times New Roman" w:hAnsi="Times New Roman"/>
          <w:sz w:val="24"/>
        </w:rPr>
        <w:t>saviraiškaus</w:t>
      </w:r>
      <w:proofErr w:type="spellEnd"/>
      <w:r w:rsidRPr="00AE39DC">
        <w:rPr>
          <w:rFonts w:ascii="Times New Roman" w:eastAsia="Times New Roman" w:hAnsi="Times New Roman"/>
          <w:sz w:val="24"/>
        </w:rPr>
        <w:t xml:space="preserve"> dalyvavimo </w:t>
      </w:r>
      <w:r w:rsidR="00E23489" w:rsidRPr="00AE39DC">
        <w:rPr>
          <w:rFonts w:ascii="Times New Roman" w:eastAsia="Times New Roman" w:hAnsi="Times New Roman"/>
          <w:sz w:val="24"/>
        </w:rPr>
        <w:t xml:space="preserve">Mokyklos </w:t>
      </w:r>
      <w:r w:rsidRPr="00AE39DC">
        <w:rPr>
          <w:rFonts w:ascii="Times New Roman" w:eastAsia="Times New Roman" w:hAnsi="Times New Roman"/>
          <w:sz w:val="24"/>
        </w:rPr>
        <w:t>gyvenime, mokymosi aplinkos, besimokančios bendruomenės ir kitus aspektus, ieškodama naujų galimybių, problemų sprendimo būdų ir telkdama reikiamus žmogiškuosius ir materialinius išteklius.</w:t>
      </w:r>
    </w:p>
    <w:p w:rsidR="00AE39DC" w:rsidRPr="00AE39DC" w:rsidRDefault="00AE39DC" w:rsidP="00A86DCC">
      <w:pPr>
        <w:numPr>
          <w:ilvl w:val="1"/>
          <w:numId w:val="1"/>
        </w:numPr>
        <w:tabs>
          <w:tab w:val="left" w:pos="1393"/>
        </w:tabs>
        <w:spacing w:line="360" w:lineRule="auto"/>
        <w:ind w:left="260" w:firstLine="854"/>
        <w:jc w:val="both"/>
        <w:rPr>
          <w:rFonts w:ascii="Times New Roman" w:eastAsia="Times New Roman" w:hAnsi="Times New Roman"/>
          <w:sz w:val="24"/>
        </w:rPr>
      </w:pPr>
      <w:r w:rsidRPr="00AE39DC">
        <w:rPr>
          <w:rFonts w:ascii="Times New Roman" w:eastAsia="Times New Roman" w:hAnsi="Times New Roman"/>
          <w:sz w:val="24"/>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Reglamentu.</w:t>
      </w:r>
    </w:p>
    <w:p w:rsidR="00AE39DC" w:rsidRPr="00AE39DC" w:rsidRDefault="00AE39DC" w:rsidP="002859B3">
      <w:pPr>
        <w:numPr>
          <w:ilvl w:val="1"/>
          <w:numId w:val="1"/>
        </w:numPr>
        <w:tabs>
          <w:tab w:val="left" w:pos="1360"/>
        </w:tabs>
        <w:spacing w:line="360" w:lineRule="auto"/>
        <w:ind w:left="1360" w:hanging="246"/>
        <w:rPr>
          <w:rFonts w:ascii="Times New Roman" w:eastAsia="Times New Roman" w:hAnsi="Times New Roman"/>
          <w:sz w:val="24"/>
        </w:rPr>
      </w:pPr>
      <w:r w:rsidRPr="00AE39DC">
        <w:rPr>
          <w:rFonts w:ascii="Times New Roman" w:eastAsia="Times New Roman" w:hAnsi="Times New Roman"/>
          <w:sz w:val="24"/>
        </w:rPr>
        <w:t>Komisija savo veiklą grindžia šiais principais:</w:t>
      </w:r>
    </w:p>
    <w:p w:rsidR="00AE39DC" w:rsidRDefault="00AE39DC" w:rsidP="00AE39DC">
      <w:pPr>
        <w:spacing w:line="360" w:lineRule="auto"/>
        <w:ind w:left="260" w:firstLine="852"/>
        <w:jc w:val="both"/>
        <w:rPr>
          <w:rFonts w:ascii="Times New Roman" w:eastAsia="Times New Roman" w:hAnsi="Times New Roman"/>
          <w:sz w:val="24"/>
        </w:rPr>
      </w:pPr>
      <w:r>
        <w:rPr>
          <w:rFonts w:ascii="Times New Roman" w:eastAsia="Times New Roman" w:hAnsi="Times New Roman"/>
          <w:sz w:val="24"/>
        </w:rPr>
        <w:t>5.1. geriausių vaiko interesų prioritetiškumo, priimant sprendimus ar imantis bet kokių veiksmų, susijusių su vaiku, vadovaujamasi geriausiais vaiko interesais;</w:t>
      </w:r>
    </w:p>
    <w:p w:rsidR="00AE39DC" w:rsidRDefault="00AE39DC" w:rsidP="00AE39DC">
      <w:pPr>
        <w:spacing w:line="360" w:lineRule="auto"/>
        <w:ind w:left="260" w:firstLine="852"/>
        <w:jc w:val="both"/>
        <w:rPr>
          <w:rFonts w:ascii="Times New Roman" w:eastAsia="Times New Roman" w:hAnsi="Times New Roman"/>
          <w:sz w:val="24"/>
        </w:rPr>
      </w:pPr>
      <w:r>
        <w:rPr>
          <w:rFonts w:ascii="Times New Roman" w:eastAsia="Times New Roman" w:hAnsi="Times New Roman"/>
          <w:sz w:val="24"/>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rsidR="00AE39DC" w:rsidRDefault="00AE39DC" w:rsidP="00AE39DC">
      <w:pPr>
        <w:spacing w:line="360" w:lineRule="auto"/>
        <w:ind w:left="260" w:firstLine="852"/>
        <w:jc w:val="both"/>
        <w:rPr>
          <w:rFonts w:ascii="Times New Roman" w:eastAsia="Times New Roman" w:hAnsi="Times New Roman"/>
          <w:sz w:val="24"/>
        </w:rPr>
      </w:pPr>
      <w:r>
        <w:rPr>
          <w:rFonts w:ascii="Times New Roman" w:eastAsia="Times New Roman" w:hAnsi="Times New Roman"/>
          <w:sz w:val="24"/>
        </w:rPr>
        <w:lastRenderedPageBreak/>
        <w:t>5.3. individualizavimo, priimant su vaiku susijusius sprendimus, atsižvelgiama į jo amžių, brandą, individualius poreikius, gebėjimus, artimiausios aplinkos (šeimos) poreikius, galimybes, lūkesčius ir kitas svarbias aplinkybes;</w:t>
      </w:r>
    </w:p>
    <w:p w:rsidR="00AE39DC" w:rsidRDefault="00AE39DC" w:rsidP="00AE39DC">
      <w:pPr>
        <w:spacing w:line="360" w:lineRule="auto"/>
        <w:ind w:left="260" w:firstLine="852"/>
        <w:jc w:val="both"/>
        <w:rPr>
          <w:rFonts w:ascii="Times New Roman" w:eastAsia="Times New Roman" w:hAnsi="Times New Roman"/>
          <w:sz w:val="24"/>
        </w:rPr>
      </w:pPr>
      <w:r>
        <w:rPr>
          <w:rFonts w:ascii="Times New Roman" w:eastAsia="Times New Roman" w:hAnsi="Times New Roman"/>
          <w:sz w:val="24"/>
        </w:rPr>
        <w:t xml:space="preserve">5.4. visapusiškumo, siekiant sudaryti sąlygas veiksmingam </w:t>
      </w:r>
      <w:proofErr w:type="spellStart"/>
      <w:r>
        <w:rPr>
          <w:rFonts w:ascii="Times New Roman" w:eastAsia="Times New Roman" w:hAnsi="Times New Roman"/>
          <w:sz w:val="24"/>
        </w:rPr>
        <w:t>įtraukiajam</w:t>
      </w:r>
      <w:proofErr w:type="spellEnd"/>
      <w:r>
        <w:rPr>
          <w:rFonts w:ascii="Times New Roman" w:eastAsia="Times New Roman" w:hAnsi="Times New Roman"/>
          <w:sz w:val="24"/>
        </w:rPr>
        <w:t xml:space="preserve"> ugdymui, įvertinamas paslaugų ir pagalbos poreikis vaikui, jo tėvams (globėjams, rūpintojams) ir siekiama užtikrinti koordinuotai teikiamos švietimo pagalbos, socialinių ir sveikatos priežiūros paslaugų teikimą;</w:t>
      </w:r>
    </w:p>
    <w:p w:rsidR="00AE39DC" w:rsidRDefault="00AE39DC" w:rsidP="00AE39DC">
      <w:pPr>
        <w:spacing w:line="360" w:lineRule="auto"/>
        <w:ind w:left="260" w:firstLine="852"/>
        <w:jc w:val="both"/>
        <w:rPr>
          <w:rFonts w:ascii="Times New Roman" w:eastAsia="Times New Roman" w:hAnsi="Times New Roman"/>
          <w:sz w:val="24"/>
        </w:rPr>
      </w:pPr>
      <w:r>
        <w:rPr>
          <w:rFonts w:ascii="Times New Roman" w:eastAsia="Times New Roman" w:hAnsi="Times New Roman"/>
          <w:sz w:val="24"/>
        </w:rPr>
        <w:t>5.5. konfidencialumo, kai informacija, susijusia su sprendžiama vaiko ir jo šeimos problema, dalijamasi atsakingai – ji neskleidžiama ir neplatinama su vaiko atvejo sprendimu nesusijusiems asmenims;</w:t>
      </w:r>
      <w:bookmarkStart w:id="2" w:name="page2"/>
      <w:bookmarkEnd w:id="2"/>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5.6. ankstyvosios intervencijos, kai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5.7. dinamiškumo, kuriant ir plėtojant vaiko gerovę Mokykloje, siekiama atvirumo kaitai, naujų idėjų kūrimo ir įgyvendinimo atsižvelgiant į besikeičiančius vaikų, jų tėvų (globėjų, rūpintojų) bei visuomenės poreikius;</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 xml:space="preserve">5.8. </w:t>
      </w:r>
      <w:proofErr w:type="spellStart"/>
      <w:r>
        <w:rPr>
          <w:rFonts w:ascii="Times New Roman" w:eastAsia="Times New Roman" w:hAnsi="Times New Roman"/>
          <w:sz w:val="24"/>
        </w:rPr>
        <w:t>refleksyvumo</w:t>
      </w:r>
      <w:proofErr w:type="spellEnd"/>
      <w:r>
        <w:rPr>
          <w:rFonts w:ascii="Times New Roman" w:eastAsia="Times New Roman" w:hAnsi="Times New Roman"/>
          <w:sz w:val="24"/>
        </w:rPr>
        <w:t>, kai nuosekliai apmąstoma ir aptariama Komisijos veikla, įsivertinama, mokomasi iš patirties bei pagrįstai formuluojami Mokyklos tikslai ir uždaviniai vaiko gerovės srityje;</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5.10. bendradarbiavimo, kai vaiko gerovės Mokykloje kūrimas ir palaikymas grindžiamas visų šiame procese dalyvaujančių bendruomenės narių bendra veikla ir tarpusavio pagalba.</w:t>
      </w:r>
    </w:p>
    <w:p w:rsidR="00AE39DC" w:rsidRDefault="00AE39DC" w:rsidP="00AE39DC">
      <w:pPr>
        <w:numPr>
          <w:ilvl w:val="0"/>
          <w:numId w:val="2"/>
        </w:numPr>
        <w:tabs>
          <w:tab w:val="left" w:pos="1381"/>
        </w:tabs>
        <w:spacing w:line="360" w:lineRule="auto"/>
        <w:ind w:left="260" w:firstLine="854"/>
        <w:rPr>
          <w:rFonts w:ascii="Times New Roman" w:eastAsia="Times New Roman" w:hAnsi="Times New Roman"/>
          <w:sz w:val="24"/>
        </w:rPr>
      </w:pPr>
      <w:r>
        <w:rPr>
          <w:rFonts w:ascii="Times New Roman" w:eastAsia="Times New Roman" w:hAnsi="Times New Roman"/>
          <w:sz w:val="24"/>
        </w:rPr>
        <w:t>Reglamente vartojamos sąvokos atitinka Lietuvos Respublikos švietimo įstatyme, Lietuvos Respublikos vaiko minimalios ir vidutinės priežiūros įstatyme vartojamas sąvokas.</w:t>
      </w:r>
    </w:p>
    <w:p w:rsidR="00AE39DC" w:rsidRDefault="00AE39DC" w:rsidP="00AE39DC">
      <w:pPr>
        <w:spacing w:line="338" w:lineRule="exact"/>
        <w:rPr>
          <w:rFonts w:ascii="Times New Roman" w:eastAsia="Times New Roman" w:hAnsi="Times New Roman"/>
          <w:sz w:val="24"/>
        </w:rPr>
      </w:pPr>
    </w:p>
    <w:p w:rsidR="00AE39DC" w:rsidRDefault="00AE39DC" w:rsidP="00AE39DC">
      <w:pPr>
        <w:spacing w:line="0" w:lineRule="atLeast"/>
        <w:ind w:left="3420" w:hanging="3136"/>
        <w:jc w:val="center"/>
        <w:rPr>
          <w:rFonts w:ascii="Times New Roman" w:eastAsia="Times New Roman" w:hAnsi="Times New Roman"/>
          <w:b/>
          <w:sz w:val="24"/>
        </w:rPr>
      </w:pPr>
      <w:r>
        <w:rPr>
          <w:rFonts w:ascii="Times New Roman" w:eastAsia="Times New Roman" w:hAnsi="Times New Roman"/>
          <w:b/>
          <w:sz w:val="24"/>
        </w:rPr>
        <w:t>II SKYRIUS</w:t>
      </w:r>
    </w:p>
    <w:p w:rsidR="00AE39DC" w:rsidRDefault="00AE39DC" w:rsidP="00AE39DC">
      <w:pPr>
        <w:spacing w:line="0" w:lineRule="atLeast"/>
        <w:ind w:left="3420" w:hanging="3136"/>
        <w:jc w:val="center"/>
        <w:rPr>
          <w:rFonts w:ascii="Times New Roman" w:eastAsia="Times New Roman" w:hAnsi="Times New Roman"/>
          <w:b/>
          <w:sz w:val="24"/>
        </w:rPr>
      </w:pPr>
      <w:r>
        <w:rPr>
          <w:rFonts w:ascii="Times New Roman" w:eastAsia="Times New Roman" w:hAnsi="Times New Roman"/>
          <w:b/>
          <w:sz w:val="24"/>
        </w:rPr>
        <w:t>KOMISIJOS SUDARYMAS</w:t>
      </w:r>
    </w:p>
    <w:p w:rsidR="00AE39DC" w:rsidRDefault="00AE39DC" w:rsidP="00AE39DC">
      <w:pPr>
        <w:spacing w:line="365" w:lineRule="exact"/>
        <w:rPr>
          <w:rFonts w:ascii="Times New Roman" w:eastAsia="Times New Roman" w:hAnsi="Times New Roman"/>
          <w:sz w:val="24"/>
        </w:rPr>
      </w:pPr>
    </w:p>
    <w:p w:rsidR="00AE39DC" w:rsidRPr="00AE39DC" w:rsidRDefault="00AE39DC" w:rsidP="003533AA">
      <w:pPr>
        <w:numPr>
          <w:ilvl w:val="0"/>
          <w:numId w:val="2"/>
        </w:numPr>
        <w:tabs>
          <w:tab w:val="left" w:pos="1369"/>
        </w:tabs>
        <w:spacing w:line="360" w:lineRule="auto"/>
        <w:ind w:left="260" w:firstLine="854"/>
        <w:jc w:val="both"/>
        <w:rPr>
          <w:rFonts w:ascii="Times New Roman" w:eastAsia="Times New Roman" w:hAnsi="Times New Roman"/>
          <w:sz w:val="24"/>
        </w:rPr>
      </w:pPr>
      <w:r w:rsidRPr="00AE39DC">
        <w:rPr>
          <w:rFonts w:ascii="Times New Roman" w:eastAsia="Times New Roman" w:hAnsi="Times New Roman"/>
          <w:sz w:val="24"/>
        </w:rPr>
        <w:t xml:space="preserve">Komisijos pirmininką, jo pavaduotoją ir sekretorių skiria, Komisijos sudėtį ir jos darbo </w:t>
      </w:r>
      <w:r w:rsidR="00616EFE">
        <w:rPr>
          <w:rFonts w:ascii="Times New Roman" w:eastAsia="Times New Roman" w:hAnsi="Times New Roman"/>
          <w:sz w:val="24"/>
        </w:rPr>
        <w:t>R</w:t>
      </w:r>
      <w:r w:rsidRPr="00AE39DC">
        <w:rPr>
          <w:rFonts w:ascii="Times New Roman" w:eastAsia="Times New Roman" w:hAnsi="Times New Roman"/>
          <w:sz w:val="24"/>
        </w:rPr>
        <w:t>eglamentą tvirtina Mokyklos vadovas, Komisijos narius gali siūlyti Mokyklos taryba. Komisijos sekretorius nėra Komisijos narys.</w:t>
      </w:r>
    </w:p>
    <w:p w:rsidR="00AE39DC" w:rsidRPr="00AE39DC" w:rsidRDefault="00AE39DC" w:rsidP="00A865FA">
      <w:pPr>
        <w:numPr>
          <w:ilvl w:val="0"/>
          <w:numId w:val="2"/>
        </w:numPr>
        <w:tabs>
          <w:tab w:val="left" w:pos="1360"/>
        </w:tabs>
        <w:spacing w:line="360" w:lineRule="auto"/>
        <w:ind w:left="1360" w:hanging="246"/>
        <w:rPr>
          <w:rFonts w:ascii="Times New Roman" w:eastAsia="Times New Roman" w:hAnsi="Times New Roman"/>
          <w:sz w:val="24"/>
        </w:rPr>
      </w:pPr>
      <w:r w:rsidRPr="00AE39DC">
        <w:rPr>
          <w:rFonts w:ascii="Times New Roman" w:eastAsia="Times New Roman" w:hAnsi="Times New Roman"/>
          <w:sz w:val="24"/>
        </w:rPr>
        <w:t>Mokykloje Komisija sudaroma iš ne mažiau kaip 5 narių.</w:t>
      </w:r>
    </w:p>
    <w:p w:rsidR="00AE39DC" w:rsidRPr="00AE39DC" w:rsidRDefault="00AE39DC" w:rsidP="000D3911">
      <w:pPr>
        <w:numPr>
          <w:ilvl w:val="0"/>
          <w:numId w:val="2"/>
        </w:numPr>
        <w:tabs>
          <w:tab w:val="left" w:pos="1431"/>
        </w:tabs>
        <w:spacing w:line="360" w:lineRule="auto"/>
        <w:ind w:left="260" w:firstLine="854"/>
        <w:jc w:val="both"/>
        <w:rPr>
          <w:rFonts w:ascii="Times New Roman" w:eastAsia="Times New Roman" w:hAnsi="Times New Roman"/>
          <w:sz w:val="24"/>
        </w:rPr>
      </w:pPr>
      <w:r w:rsidRPr="00AE39DC">
        <w:rPr>
          <w:rFonts w:ascii="Times New Roman" w:eastAsia="Times New Roman" w:hAnsi="Times New Roman"/>
          <w:sz w:val="24"/>
        </w:rPr>
        <w:lastRenderedPageBreak/>
        <w:t>Į Komisijos sudėtį įtraukiami: Mokyklos vadovo pavaduotojas ugdymui, švietimo pagalbos specialistai (socialinis pedagogas, psichologas, specialusis pedagogas, logopedas), visuomenės sveikatos priežiūros specialistas, klasių vadovai, mokytojai, auklėtojai, tėvai (globėjai, rūpintojai), kiti vaiko gerove suinteresuoti asmenys.</w:t>
      </w:r>
    </w:p>
    <w:p w:rsidR="00AE39DC" w:rsidRDefault="00AE39DC" w:rsidP="00AE39DC">
      <w:pPr>
        <w:numPr>
          <w:ilvl w:val="0"/>
          <w:numId w:val="2"/>
        </w:numPr>
        <w:tabs>
          <w:tab w:val="left" w:pos="1477"/>
        </w:tabs>
        <w:spacing w:line="360" w:lineRule="auto"/>
        <w:ind w:left="260" w:firstLine="854"/>
        <w:jc w:val="both"/>
        <w:rPr>
          <w:rFonts w:ascii="Times New Roman" w:eastAsia="Times New Roman" w:hAnsi="Times New Roman"/>
          <w:sz w:val="24"/>
        </w:rPr>
      </w:pPr>
      <w:r>
        <w:rPr>
          <w:rFonts w:ascii="Times New Roman" w:eastAsia="Times New Roman" w:hAnsi="Times New Roman"/>
          <w:sz w:val="24"/>
        </w:rPr>
        <w:t>Į Komisijos sudėtį įtraukiami motyvuoti, pozityvių nuostatų turintys asmenys, gebantys atskleisti vaiko potencialą, dirbti komandoje, išmanantys įvairaus vaikų amžiaus tarpsnių ypatumus, prevencinės veiklos specifiką.</w:t>
      </w:r>
    </w:p>
    <w:p w:rsidR="00AE39DC" w:rsidRDefault="00AE39DC" w:rsidP="00AE39DC">
      <w:pPr>
        <w:spacing w:line="327" w:lineRule="exact"/>
        <w:rPr>
          <w:rFonts w:ascii="Times New Roman" w:eastAsia="Times New Roman" w:hAnsi="Times New Roman"/>
          <w:sz w:val="24"/>
        </w:rPr>
      </w:pPr>
    </w:p>
    <w:p w:rsidR="00AE39DC" w:rsidRDefault="00AE39DC" w:rsidP="00AE39DC">
      <w:pPr>
        <w:spacing w:line="0" w:lineRule="atLeast"/>
        <w:ind w:left="2880" w:hanging="2596"/>
        <w:jc w:val="center"/>
        <w:rPr>
          <w:rFonts w:ascii="Times New Roman" w:eastAsia="Times New Roman" w:hAnsi="Times New Roman"/>
          <w:b/>
          <w:sz w:val="24"/>
        </w:rPr>
      </w:pPr>
      <w:r>
        <w:rPr>
          <w:rFonts w:ascii="Times New Roman" w:eastAsia="Times New Roman" w:hAnsi="Times New Roman"/>
          <w:b/>
          <w:sz w:val="24"/>
        </w:rPr>
        <w:t>III SKYRIUS</w:t>
      </w:r>
    </w:p>
    <w:p w:rsidR="00AE39DC" w:rsidRDefault="00AE39DC" w:rsidP="00AE39DC">
      <w:pPr>
        <w:spacing w:line="0" w:lineRule="atLeast"/>
        <w:ind w:left="2880" w:hanging="2596"/>
        <w:jc w:val="center"/>
        <w:rPr>
          <w:rFonts w:ascii="Times New Roman" w:eastAsia="Times New Roman" w:hAnsi="Times New Roman"/>
          <w:b/>
          <w:sz w:val="24"/>
        </w:rPr>
      </w:pPr>
      <w:r>
        <w:rPr>
          <w:rFonts w:ascii="Times New Roman" w:eastAsia="Times New Roman" w:hAnsi="Times New Roman"/>
          <w:b/>
          <w:sz w:val="24"/>
        </w:rPr>
        <w:t>KOMISIJOS FUNKCIJOS IR TEISĖS</w:t>
      </w:r>
    </w:p>
    <w:p w:rsidR="00AE39DC" w:rsidRDefault="00AE39DC" w:rsidP="00AE39DC">
      <w:pPr>
        <w:spacing w:line="355" w:lineRule="exact"/>
        <w:rPr>
          <w:rFonts w:ascii="Times New Roman" w:eastAsia="Times New Roman" w:hAnsi="Times New Roman"/>
          <w:sz w:val="24"/>
        </w:rPr>
      </w:pPr>
    </w:p>
    <w:p w:rsidR="00AE39DC" w:rsidRPr="00AE39DC" w:rsidRDefault="00AE39DC" w:rsidP="008515EA">
      <w:pPr>
        <w:numPr>
          <w:ilvl w:val="0"/>
          <w:numId w:val="2"/>
        </w:numPr>
        <w:tabs>
          <w:tab w:val="left" w:pos="1480"/>
        </w:tabs>
        <w:spacing w:line="360" w:lineRule="auto"/>
        <w:ind w:left="1480" w:hanging="366"/>
        <w:rPr>
          <w:rFonts w:ascii="Times New Roman" w:eastAsia="Times New Roman" w:hAnsi="Times New Roman"/>
        </w:rPr>
      </w:pPr>
      <w:r w:rsidRPr="00AE39DC">
        <w:rPr>
          <w:rFonts w:ascii="Times New Roman" w:eastAsia="Times New Roman" w:hAnsi="Times New Roman"/>
          <w:sz w:val="24"/>
        </w:rPr>
        <w:t>Komisija vykdo šias funkcijas:</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11.1. remdamasi Mokyklos turimais įsivertinimo ir kitais duomenimis reguliariai atlieka Mokyklos mokymosi aplinkos, jos saugumo, Mokyklos bendruomenės narių tarpusavio santykių ir kitų su vaiko gerove susijusių aspektų analizę;</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 xml:space="preserve">11.3. organizuoja </w:t>
      </w:r>
      <w:r w:rsidR="00E23489">
        <w:rPr>
          <w:rFonts w:ascii="Times New Roman" w:eastAsia="Times New Roman" w:hAnsi="Times New Roman"/>
          <w:sz w:val="24"/>
        </w:rPr>
        <w:t>M</w:t>
      </w:r>
      <w:r>
        <w:rPr>
          <w:rFonts w:ascii="Times New Roman" w:eastAsia="Times New Roman" w:hAnsi="Times New Roman"/>
          <w:sz w:val="24"/>
        </w:rPr>
        <w:t>okyklos bendruomenės švietimą vaiko teisių apsaugos, prevencijos, vaikų saviraiškos plėtojimo ir kitose vaiko gerovės srityse, rekomenduoja kvalifikacijos tobulinimo renginius vaikų socialinių ir emocinių kompetencijų ugdymo, kitose su vaiko gerove susijusiose</w:t>
      </w:r>
      <w:bookmarkStart w:id="3" w:name="page3"/>
      <w:bookmarkEnd w:id="3"/>
      <w:r>
        <w:rPr>
          <w:rFonts w:ascii="Times New Roman" w:eastAsia="Times New Roman" w:hAnsi="Times New Roman"/>
          <w:sz w:val="24"/>
        </w:rPr>
        <w:t xml:space="preserve"> srityse Mokykloje dirbantiems mokytojams;</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11.4. gavus tėvų (globėjų, rūpintojų) sutikimą, atlieka pirminį vaikų specialiųjų ugdymosi poreikių, kylančių ugdymo(</w:t>
      </w:r>
      <w:proofErr w:type="spellStart"/>
      <w:r>
        <w:rPr>
          <w:rFonts w:ascii="Times New Roman" w:eastAsia="Times New Roman" w:hAnsi="Times New Roman"/>
          <w:sz w:val="24"/>
        </w:rPr>
        <w:t>si</w:t>
      </w:r>
      <w:proofErr w:type="spellEnd"/>
      <w:r>
        <w:rPr>
          <w:rFonts w:ascii="Times New Roman" w:eastAsia="Times New Roman" w:hAnsi="Times New Roman"/>
          <w:sz w:val="24"/>
        </w:rPr>
        <w:t>) procese, įvertinimą, prireikus, kreipiasi į VšĮ Lazdijų švietimo centrą dėl vaikų specialiųjų ugdymosi poreikių įvertinimo, specialiojo ugdymo ir (ar) švietimo pagalbos jiems skyrimo švietimo, mokslo ir sporto ministro nustatyta tvarka;</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11.5. organizuoja ir koordinuoja mokymo(</w:t>
      </w:r>
      <w:proofErr w:type="spellStart"/>
      <w:r>
        <w:rPr>
          <w:rFonts w:ascii="Times New Roman" w:eastAsia="Times New Roman" w:hAnsi="Times New Roman"/>
          <w:sz w:val="24"/>
        </w:rPr>
        <w:t>si</w:t>
      </w:r>
      <w:proofErr w:type="spellEnd"/>
      <w:r>
        <w:rPr>
          <w:rFonts w:ascii="Times New Roman" w:eastAsia="Times New Roman" w:hAnsi="Times New Roman"/>
          <w:sz w:val="24"/>
        </w:rPr>
        <w:t>)/ugdymo(</w:t>
      </w:r>
      <w:proofErr w:type="spellStart"/>
      <w:r>
        <w:rPr>
          <w:rFonts w:ascii="Times New Roman" w:eastAsia="Times New Roman" w:hAnsi="Times New Roman"/>
          <w:sz w:val="24"/>
        </w:rPr>
        <w:t>si</w:t>
      </w:r>
      <w:proofErr w:type="spellEnd"/>
      <w:r>
        <w:rPr>
          <w:rFonts w:ascii="Times New Roman" w:eastAsia="Times New Roman" w:hAnsi="Times New Roman"/>
          <w:sz w:val="24"/>
        </w:rPr>
        <w:t>), švietimo ar kitos pagalbos vaikui teikimą, tariasi su tėvais (globėjais, rūpintojais), mokytojais dėl jos turinio, teikimo formos ir būdų;</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11.6. organizuoja ir koordinuoja švietimo programų pritaikymą mokiniams, turintiems specialiųjų ugdymosi poreikių, tvarko specialiųjų ugdymosi poreikių turinčių mokinių apskaitą Mokykloje;</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 xml:space="preserve">11.7. kartu su karjeros specialistu pagal poreikį konsultuoja baigiamosios klasės mokinį, turintį specialiųjų ugdymosi poreikių, dėl jo tolesnio mokymosi (galias atitinkančios mokymosi </w:t>
      </w:r>
      <w:r>
        <w:rPr>
          <w:rFonts w:ascii="Times New Roman" w:eastAsia="Times New Roman" w:hAnsi="Times New Roman"/>
          <w:sz w:val="24"/>
        </w:rPr>
        <w:lastRenderedPageBreak/>
        <w:t>programos parinkimo, mokymosi įstaigos parinkimo) ir pagal galimybes užtikrina sklandų palydėjimą/perėjimą į kitą mokymosi įstaigą;</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11.9. pasibaigus nustatytam vaiko vidutinės priežiūros ar auklėjamojo poveikio priemonės vykdymo terminui, užtikrina sklandų vaiko įsitraukimą į ugdymo(</w:t>
      </w:r>
      <w:proofErr w:type="spellStart"/>
      <w:r>
        <w:rPr>
          <w:rFonts w:ascii="Times New Roman" w:eastAsia="Times New Roman" w:hAnsi="Times New Roman"/>
          <w:sz w:val="24"/>
        </w:rPr>
        <w:t>si</w:t>
      </w:r>
      <w:proofErr w:type="spellEnd"/>
      <w:r>
        <w:rPr>
          <w:rFonts w:ascii="Times New Roman" w:eastAsia="Times New Roman" w:hAnsi="Times New Roman"/>
          <w:sz w:val="24"/>
        </w:rPr>
        <w:t>) procesą ir organizuoja vaikui reikalingos mokymo(</w:t>
      </w:r>
      <w:proofErr w:type="spellStart"/>
      <w:r>
        <w:rPr>
          <w:rFonts w:ascii="Times New Roman" w:eastAsia="Times New Roman" w:hAnsi="Times New Roman"/>
          <w:sz w:val="24"/>
        </w:rPr>
        <w:t>si</w:t>
      </w:r>
      <w:proofErr w:type="spellEnd"/>
      <w:r>
        <w:rPr>
          <w:rFonts w:ascii="Times New Roman" w:eastAsia="Times New Roman" w:hAnsi="Times New Roman"/>
          <w:sz w:val="24"/>
        </w:rPr>
        <w:t>) / ugdymo(</w:t>
      </w:r>
      <w:proofErr w:type="spellStart"/>
      <w:r>
        <w:rPr>
          <w:rFonts w:ascii="Times New Roman" w:eastAsia="Times New Roman" w:hAnsi="Times New Roman"/>
          <w:sz w:val="24"/>
        </w:rPr>
        <w:t>si</w:t>
      </w:r>
      <w:proofErr w:type="spellEnd"/>
      <w:r>
        <w:rPr>
          <w:rFonts w:ascii="Times New Roman" w:eastAsia="Times New Roman" w:hAnsi="Times New Roman"/>
          <w:sz w:val="24"/>
        </w:rPr>
        <w:t>), švietimo ar kitos pagalbos teikimą;</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11.10. įvykus krizei Mokykloje, t. y. netikėtam ir/ar pavojingam įvykiui, sutrikdančiam įprastą Mokyklos bendruomenės ar atskirų jos narių veiklą, emociškai sukrečiančiam visą ar didesnę Mokyklos bendruomenės dalį, organizuoja krizės valdymo priemones;</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 xml:space="preserve">11.11. bendradarbiauja su Mokyklos savivaldos institucijomis, savivaldybės administracijos Vaiko gerovės komisija, </w:t>
      </w:r>
      <w:proofErr w:type="spellStart"/>
      <w:r>
        <w:rPr>
          <w:rFonts w:ascii="Times New Roman" w:eastAsia="Times New Roman" w:hAnsi="Times New Roman"/>
          <w:sz w:val="24"/>
        </w:rPr>
        <w:t>tarpinstitucinio</w:t>
      </w:r>
      <w:proofErr w:type="spellEnd"/>
      <w:r>
        <w:rPr>
          <w:rFonts w:ascii="Times New Roman" w:eastAsia="Times New Roman" w:hAnsi="Times New Roman"/>
          <w:sz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AE39DC" w:rsidRDefault="00AE39DC" w:rsidP="00AE39DC">
      <w:pPr>
        <w:spacing w:line="360" w:lineRule="auto"/>
        <w:ind w:left="260" w:firstLine="852"/>
        <w:jc w:val="both"/>
        <w:rPr>
          <w:rFonts w:ascii="Times New Roman" w:eastAsia="Times New Roman" w:hAnsi="Times New Roman"/>
          <w:sz w:val="24"/>
        </w:rPr>
      </w:pPr>
      <w:r>
        <w:rPr>
          <w:rFonts w:ascii="Times New Roman" w:eastAsia="Times New Roman" w:hAnsi="Times New Roman"/>
          <w:sz w:val="24"/>
        </w:rPr>
        <w:t>11.12. atlieka Lietuvos Respublikos vaiko minimalios ir vidutinės priežiūros įstatyme nustatytas bei kitas su vaiko gerove susijusias funkcijas;</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 xml:space="preserve">11.13. </w:t>
      </w:r>
      <w:r w:rsidRPr="00651776">
        <w:rPr>
          <w:rFonts w:ascii="Times New Roman" w:eastAsia="Times New Roman" w:hAnsi="Times New Roman"/>
          <w:sz w:val="24"/>
        </w:rPr>
        <w:t>karantino, ekstremalios situacijos, ekstremalaus įvykio ar įvykio (ekstremali temperatūra, gaisras, potvynis, pūga ir kt.), keliančio pavojų mokinių s</w:t>
      </w:r>
      <w:r>
        <w:rPr>
          <w:rFonts w:ascii="Times New Roman" w:eastAsia="Times New Roman" w:hAnsi="Times New Roman"/>
          <w:sz w:val="24"/>
        </w:rPr>
        <w:t>veikatai ir gyvybei, (toliau – Y</w:t>
      </w:r>
      <w:r w:rsidRPr="00651776">
        <w:rPr>
          <w:rFonts w:ascii="Times New Roman" w:eastAsia="Times New Roman" w:hAnsi="Times New Roman"/>
          <w:sz w:val="24"/>
        </w:rPr>
        <w:t>patingos aplinkybės) laikotarpiu Komi</w:t>
      </w:r>
      <w:r>
        <w:rPr>
          <w:rFonts w:ascii="Times New Roman" w:eastAsia="Times New Roman" w:hAnsi="Times New Roman"/>
          <w:sz w:val="24"/>
        </w:rPr>
        <w:t>si</w:t>
      </w:r>
      <w:r w:rsidRPr="00651776">
        <w:rPr>
          <w:rFonts w:ascii="Times New Roman" w:eastAsia="Times New Roman" w:hAnsi="Times New Roman"/>
          <w:sz w:val="24"/>
        </w:rPr>
        <w:t xml:space="preserve">ja funkcijas (išskyrus </w:t>
      </w:r>
      <w:r>
        <w:rPr>
          <w:rFonts w:ascii="Times New Roman" w:eastAsia="Times New Roman" w:hAnsi="Times New Roman"/>
          <w:sz w:val="24"/>
        </w:rPr>
        <w:t>Reglamento</w:t>
      </w:r>
      <w:r w:rsidRPr="00651776">
        <w:rPr>
          <w:rFonts w:ascii="Times New Roman" w:eastAsia="Times New Roman" w:hAnsi="Times New Roman"/>
          <w:sz w:val="24"/>
        </w:rPr>
        <w:t xml:space="preserve"> 11.4 papunktyje nurodytą funkciją) gali vykdyti nuotoliniu būdu. Pasibaigus ypatingų aplinkybių laikotarpiui, prioritetas teikiamas </w:t>
      </w:r>
      <w:r>
        <w:rPr>
          <w:rFonts w:ascii="Times New Roman" w:eastAsia="Times New Roman" w:hAnsi="Times New Roman"/>
          <w:sz w:val="24"/>
        </w:rPr>
        <w:t>Reglamento 11.4</w:t>
      </w:r>
      <w:r w:rsidRPr="00651776">
        <w:rPr>
          <w:rFonts w:ascii="Times New Roman" w:eastAsia="Times New Roman" w:hAnsi="Times New Roman"/>
          <w:sz w:val="24"/>
        </w:rPr>
        <w:t xml:space="preserve"> papunktyje nurodytos funkcijos vykdymui.</w:t>
      </w:r>
    </w:p>
    <w:p w:rsidR="00AE39DC" w:rsidRDefault="00AE39DC" w:rsidP="00AE39DC">
      <w:pPr>
        <w:spacing w:line="360" w:lineRule="auto"/>
        <w:ind w:left="1120"/>
        <w:rPr>
          <w:rFonts w:ascii="Times New Roman" w:eastAsia="Times New Roman" w:hAnsi="Times New Roman"/>
        </w:rPr>
      </w:pPr>
      <w:r>
        <w:rPr>
          <w:rFonts w:ascii="Times New Roman" w:eastAsia="Times New Roman" w:hAnsi="Times New Roman"/>
          <w:sz w:val="24"/>
        </w:rPr>
        <w:t>12. Komisija turi teisę:</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12.1. gauti iš Mokyklos darbuotojų, valstybės ir savivaldybės institucijų ar įstaigų informaciją, reikalingą Komisijos funkcijoms atlikti ir sprendimams priimti;</w:t>
      </w:r>
    </w:p>
    <w:p w:rsidR="00AE39DC" w:rsidRDefault="00AE39DC" w:rsidP="00AE39DC">
      <w:pPr>
        <w:spacing w:line="360" w:lineRule="auto"/>
        <w:ind w:left="260" w:firstLine="852"/>
        <w:jc w:val="both"/>
        <w:rPr>
          <w:rFonts w:ascii="Times New Roman" w:eastAsia="Times New Roman" w:hAnsi="Times New Roman"/>
        </w:rPr>
      </w:pPr>
      <w:r>
        <w:rPr>
          <w:rFonts w:ascii="Times New Roman" w:eastAsia="Times New Roman" w:hAnsi="Times New Roman"/>
          <w:sz w:val="24"/>
        </w:rPr>
        <w:t>12.2. į posėdžius ar pasitarimus kviesti kitus suinteresuotus asmenis ar institucijų atstovus (vaiko teisių apsaugą užtikrinančios institucijos, teritorinės policijos, socialinių paslaugų, sveikatos priežiūros įstaigų atstovus, atskirų dalykų mokytojus, klasių vadovus, vaikus, tėvus (globėjus, rūpintojus) ir kt.);</w:t>
      </w:r>
    </w:p>
    <w:p w:rsidR="00AE39DC" w:rsidRDefault="00AE39DC" w:rsidP="00AE39DC">
      <w:pPr>
        <w:spacing w:line="360" w:lineRule="auto"/>
        <w:ind w:left="260" w:firstLine="852"/>
        <w:jc w:val="both"/>
        <w:rPr>
          <w:rFonts w:ascii="Times New Roman" w:eastAsia="Times New Roman" w:hAnsi="Times New Roman"/>
          <w:sz w:val="24"/>
        </w:rPr>
      </w:pPr>
      <w:r>
        <w:rPr>
          <w:rFonts w:ascii="Times New Roman" w:eastAsia="Times New Roman" w:hAnsi="Times New Roman"/>
          <w:sz w:val="24"/>
        </w:rPr>
        <w:lastRenderedPageBreak/>
        <w:t>12.3. kreiptis į savivaldybėje vaiko teisių apsaugą užtikrinančią instituciją, kai vaiko tėvai (globėjai, rūpintojai) neužtikrina vaiko teisių ir teisėtų interesų, įgyvendindami savo teises ir vykdydami pareigas.</w:t>
      </w:r>
    </w:p>
    <w:p w:rsidR="00AE39DC" w:rsidRDefault="00AE39DC" w:rsidP="00AE39DC">
      <w:pPr>
        <w:spacing w:line="327" w:lineRule="exact"/>
        <w:rPr>
          <w:rFonts w:ascii="Times New Roman" w:eastAsia="Times New Roman" w:hAnsi="Times New Roman"/>
        </w:rPr>
      </w:pPr>
    </w:p>
    <w:p w:rsidR="003032FD" w:rsidRDefault="003032FD" w:rsidP="003032FD">
      <w:pPr>
        <w:tabs>
          <w:tab w:val="left" w:pos="1700"/>
        </w:tabs>
        <w:spacing w:line="0" w:lineRule="atLeast"/>
        <w:ind w:left="1000" w:hanging="716"/>
        <w:jc w:val="center"/>
        <w:rPr>
          <w:rFonts w:ascii="Times New Roman" w:eastAsia="Times New Roman" w:hAnsi="Times New Roman"/>
          <w:b/>
          <w:sz w:val="24"/>
        </w:rPr>
      </w:pPr>
      <w:r>
        <w:rPr>
          <w:rFonts w:ascii="Times New Roman" w:eastAsia="Times New Roman" w:hAnsi="Times New Roman"/>
          <w:b/>
          <w:sz w:val="24"/>
        </w:rPr>
        <w:t>IV SKYRIUS</w:t>
      </w:r>
    </w:p>
    <w:p w:rsidR="00AE39DC" w:rsidRDefault="00AE39DC" w:rsidP="003032FD">
      <w:pPr>
        <w:tabs>
          <w:tab w:val="left" w:pos="1700"/>
        </w:tabs>
        <w:spacing w:line="0" w:lineRule="atLeast"/>
        <w:ind w:left="1000" w:hanging="716"/>
        <w:jc w:val="center"/>
        <w:rPr>
          <w:rFonts w:ascii="Times New Roman" w:eastAsia="Times New Roman" w:hAnsi="Times New Roman"/>
          <w:b/>
          <w:sz w:val="24"/>
        </w:rPr>
      </w:pPr>
      <w:r>
        <w:rPr>
          <w:rFonts w:ascii="Times New Roman" w:eastAsia="Times New Roman" w:hAnsi="Times New Roman"/>
          <w:b/>
          <w:sz w:val="24"/>
        </w:rPr>
        <w:t>KOMISIJOS DARBO ORGANIZAVIMAS IR SPRENDIMŲ PRIĖMIMAS</w:t>
      </w:r>
    </w:p>
    <w:p w:rsidR="00AE39DC" w:rsidRDefault="00AE39DC" w:rsidP="00AE39DC">
      <w:pPr>
        <w:tabs>
          <w:tab w:val="left" w:pos="1700"/>
        </w:tabs>
        <w:spacing w:line="0" w:lineRule="atLeast"/>
        <w:ind w:left="1000"/>
        <w:rPr>
          <w:rFonts w:ascii="Times New Roman" w:eastAsia="Times New Roman" w:hAnsi="Times New Roman"/>
          <w:b/>
          <w:sz w:val="24"/>
        </w:rPr>
      </w:pPr>
    </w:p>
    <w:p w:rsidR="00AE39DC" w:rsidRDefault="00AE39DC" w:rsidP="00AE39DC">
      <w:pPr>
        <w:spacing w:line="17" w:lineRule="exact"/>
        <w:rPr>
          <w:rFonts w:ascii="Times New Roman" w:eastAsia="Times New Roman" w:hAnsi="Times New Roman"/>
        </w:rPr>
      </w:pPr>
      <w:bookmarkStart w:id="4" w:name="page4"/>
      <w:bookmarkEnd w:id="4"/>
    </w:p>
    <w:p w:rsidR="00AE39DC" w:rsidRPr="003032FD" w:rsidRDefault="00AE39DC" w:rsidP="00C83F54">
      <w:pPr>
        <w:numPr>
          <w:ilvl w:val="1"/>
          <w:numId w:val="3"/>
        </w:numPr>
        <w:tabs>
          <w:tab w:val="left" w:pos="1395"/>
        </w:tabs>
        <w:spacing w:line="360" w:lineRule="auto"/>
        <w:ind w:left="260" w:firstLine="739"/>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Komisija kasmet tvirtina veiklos planą, kuris yra integrali Mokyklos metinio veiklos plano dalis, nustatydama prioritetus, tikslus, įgyvendinimo priemones ir terminus, atsakingus asmenis. Už veiklos plano įgyvendinimą Komisija atsiskaito Mokyklos vadovui.</w:t>
      </w:r>
    </w:p>
    <w:p w:rsidR="00AE39DC" w:rsidRPr="003032FD" w:rsidRDefault="00AE39DC" w:rsidP="00365DCA">
      <w:pPr>
        <w:numPr>
          <w:ilvl w:val="1"/>
          <w:numId w:val="3"/>
        </w:numPr>
        <w:tabs>
          <w:tab w:val="left" w:pos="284"/>
        </w:tabs>
        <w:spacing w:line="360" w:lineRule="auto"/>
        <w:ind w:left="284" w:firstLine="715"/>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Komisijos veiklos forma yra posėdžiai, pasitarimai, kurie gali vykti tiesiogiai ir (arba) nuotoliniu būdu ir kitos veiklos formos, reikalingos Komisijos funkcijoms atlikti.</w:t>
      </w:r>
    </w:p>
    <w:p w:rsidR="00AE39DC" w:rsidRPr="003032FD" w:rsidRDefault="00AE39DC" w:rsidP="00A454DC">
      <w:pPr>
        <w:numPr>
          <w:ilvl w:val="1"/>
          <w:numId w:val="3"/>
        </w:numPr>
        <w:tabs>
          <w:tab w:val="left" w:pos="1393"/>
        </w:tabs>
        <w:spacing w:line="360" w:lineRule="auto"/>
        <w:ind w:left="260" w:firstLine="739"/>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Komisijos posėdžius kviečia, jų vietą ir laiką nustato, jiems pirminink</w:t>
      </w:r>
      <w:r w:rsidR="003032FD" w:rsidRPr="003032FD">
        <w:rPr>
          <w:rFonts w:ascii="Times New Roman" w:eastAsia="Times New Roman" w:hAnsi="Times New Roman" w:cs="Times New Roman"/>
          <w:sz w:val="24"/>
          <w:szCs w:val="24"/>
        </w:rPr>
        <w:t>auja Komisijos pirmininkas, o jam</w:t>
      </w:r>
      <w:r w:rsidRPr="003032FD">
        <w:rPr>
          <w:rFonts w:ascii="Times New Roman" w:eastAsia="Times New Roman" w:hAnsi="Times New Roman" w:cs="Times New Roman"/>
          <w:sz w:val="24"/>
          <w:szCs w:val="24"/>
        </w:rPr>
        <w:t xml:space="preserve"> nesant – jo pavaduotojas arba kitas Mokyklos vadovo įgaliotas Komisijos narys.</w:t>
      </w:r>
    </w:p>
    <w:p w:rsidR="00AE39DC" w:rsidRPr="003032FD" w:rsidRDefault="00AE39DC" w:rsidP="00126495">
      <w:pPr>
        <w:numPr>
          <w:ilvl w:val="1"/>
          <w:numId w:val="3"/>
        </w:numPr>
        <w:tabs>
          <w:tab w:val="left" w:pos="1376"/>
        </w:tabs>
        <w:spacing w:line="360" w:lineRule="auto"/>
        <w:ind w:left="260" w:firstLine="739"/>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Komisijos posėdis laikomas teisėtu, jeigu jame dalyvauja daugiau kaip pusė Komisijos narių. Komisijos</w:t>
      </w:r>
      <w:r w:rsidR="003032FD" w:rsidRPr="003032FD">
        <w:rPr>
          <w:rFonts w:ascii="Times New Roman" w:eastAsia="Times New Roman" w:hAnsi="Times New Roman" w:cs="Times New Roman"/>
          <w:sz w:val="24"/>
          <w:szCs w:val="24"/>
        </w:rPr>
        <w:t xml:space="preserve"> sprendimai priimami balsavimu</w:t>
      </w:r>
      <w:r w:rsidRPr="003032FD">
        <w:rPr>
          <w:rFonts w:ascii="Times New Roman" w:eastAsia="Times New Roman" w:hAnsi="Times New Roman" w:cs="Times New Roman"/>
          <w:sz w:val="24"/>
          <w:szCs w:val="24"/>
        </w:rPr>
        <w:t xml:space="preserve"> posėdyje dalyvaujančių Komisijos narių balsų dauguma. Komisijos narys turi vieną balsą. Balsams pasiskirsčius po lygiai, lemia Komisijos pirmininko balsas.</w:t>
      </w:r>
    </w:p>
    <w:p w:rsidR="00AE39DC" w:rsidRPr="003032FD" w:rsidRDefault="00AE39DC" w:rsidP="0084641D">
      <w:pPr>
        <w:numPr>
          <w:ilvl w:val="1"/>
          <w:numId w:val="3"/>
        </w:numPr>
        <w:tabs>
          <w:tab w:val="left" w:pos="1393"/>
        </w:tabs>
        <w:spacing w:line="360" w:lineRule="auto"/>
        <w:ind w:left="260" w:firstLine="739"/>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Komisijos posėdžiai gali būti neprotokoluojami. Jei protokolas nerašomas, sprendimą pasirašo visi posėdyje dalyvavę Komisijos nariai. Komisija turi susitarti, kaip fiksuojami Komisijos sprendimai, jei posėdis vyksta nuotoliniu būdu.</w:t>
      </w:r>
    </w:p>
    <w:p w:rsidR="00AE39DC" w:rsidRPr="003032FD" w:rsidRDefault="00AE39DC" w:rsidP="008665C2">
      <w:pPr>
        <w:numPr>
          <w:ilvl w:val="1"/>
          <w:numId w:val="3"/>
        </w:numPr>
        <w:tabs>
          <w:tab w:val="left" w:pos="1359"/>
        </w:tabs>
        <w:spacing w:line="360" w:lineRule="auto"/>
        <w:ind w:left="260" w:firstLine="739"/>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Komisijos posėdžiai ir kitos veiklos formos organizuojamos vadovaujantis veiklos planu arba pagal poreikį.</w:t>
      </w:r>
    </w:p>
    <w:p w:rsidR="00AE39DC" w:rsidRPr="003032FD" w:rsidRDefault="00AE39DC" w:rsidP="00791F8F">
      <w:pPr>
        <w:numPr>
          <w:ilvl w:val="0"/>
          <w:numId w:val="4"/>
        </w:numPr>
        <w:tabs>
          <w:tab w:val="left" w:pos="1352"/>
        </w:tabs>
        <w:spacing w:line="360" w:lineRule="auto"/>
        <w:ind w:left="260" w:firstLine="71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p>
    <w:p w:rsidR="00AE39DC" w:rsidRPr="003032FD" w:rsidRDefault="00AE39DC" w:rsidP="00707FD8">
      <w:pPr>
        <w:numPr>
          <w:ilvl w:val="1"/>
          <w:numId w:val="4"/>
        </w:numPr>
        <w:tabs>
          <w:tab w:val="left" w:pos="1360"/>
        </w:tabs>
        <w:spacing w:line="360" w:lineRule="auto"/>
        <w:ind w:left="1360" w:hanging="361"/>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Komisijos pirmininkas:</w:t>
      </w:r>
    </w:p>
    <w:p w:rsidR="00AE39DC" w:rsidRPr="003032FD" w:rsidRDefault="00AE39DC" w:rsidP="003032FD">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20.1. vadovauja Komisijos darbui ir atsako už jam pavestų funkcijų atlikimą;</w:t>
      </w:r>
    </w:p>
    <w:p w:rsidR="00AE39DC" w:rsidRPr="003032FD" w:rsidRDefault="00AE39DC" w:rsidP="003032FD">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20.2. pasirašo Komisijos sprendimus, kitus su Komisijos veikla susijusius dokumentus;</w:t>
      </w:r>
    </w:p>
    <w:p w:rsidR="00AE39DC" w:rsidRPr="003032FD" w:rsidRDefault="00AE39DC" w:rsidP="003032FD">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20.3. atstovauja Komisijai savivaldybės administracijos vaiko gerovės komisijos posėdžiuose svarstant vaiko minimalios ar vidutinės priežiūros priemonių skyrimo, pakeitimo, pratęsimo ar panaikinimo klausimus arba paveda atstovauti kitam Komisijos nariui;</w:t>
      </w:r>
    </w:p>
    <w:p w:rsidR="00AE39DC" w:rsidRPr="003032FD" w:rsidRDefault="00AE39DC" w:rsidP="003032FD">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20.4. atstovauja Komisijai suinteresuotose institucijose svarstant vaiko gerovės klausimus arba paveda atstovauti kitam Komisijos nariui;</w:t>
      </w:r>
    </w:p>
    <w:p w:rsidR="00AE39DC" w:rsidRPr="003032FD" w:rsidRDefault="00AE39DC" w:rsidP="003032FD">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lastRenderedPageBreak/>
        <w:t>20.5. paveda Komisijos nariams pagal jų kompetenciją surinkti informaciją, būtiną svarstomam klausimui nagrinėti.</w:t>
      </w:r>
    </w:p>
    <w:p w:rsidR="00AE39DC" w:rsidRPr="003032FD" w:rsidRDefault="00AE39DC" w:rsidP="003032FD">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21. Komisijos sekretorius:</w:t>
      </w:r>
    </w:p>
    <w:p w:rsidR="00AE39DC" w:rsidRPr="003032FD" w:rsidRDefault="00AE39DC" w:rsidP="003032FD">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21.1. rengia Komisijos posėdžių medžiagą;</w:t>
      </w:r>
    </w:p>
    <w:p w:rsidR="00AE39DC" w:rsidRPr="003032FD" w:rsidRDefault="00AE39DC" w:rsidP="003032FD">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21.2. suderinęs su Komisijos pirmininku, organizuoja Komisijos posėdžius;</w:t>
      </w:r>
    </w:p>
    <w:p w:rsidR="00AE39DC" w:rsidRPr="003032FD" w:rsidRDefault="00AE39DC" w:rsidP="003032FD">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21.3. renka ir apibendrina gautą informaciją, kurios reikia Komisijos veiklai vykdyti;</w:t>
      </w:r>
    </w:p>
    <w:p w:rsidR="00AE39DC" w:rsidRPr="003032FD" w:rsidRDefault="00AE39DC" w:rsidP="003032FD">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21.4. tvarko kitus dokumentus, susijusius su Komisijos posėdžių organizavimu;</w:t>
      </w:r>
    </w:p>
    <w:p w:rsidR="00AE39DC" w:rsidRPr="003032FD" w:rsidRDefault="00AE39DC" w:rsidP="003032FD">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21.5. vykdo kitus Komisijos pirmininko pavedimus Komisijos posėdžio rengimo klausimais.</w:t>
      </w:r>
    </w:p>
    <w:p w:rsidR="00AE39DC" w:rsidRPr="003032FD" w:rsidRDefault="00AE39DC" w:rsidP="003032FD">
      <w:pPr>
        <w:spacing w:line="360" w:lineRule="auto"/>
        <w:ind w:left="98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22. Komisijos narys:</w:t>
      </w:r>
    </w:p>
    <w:p w:rsidR="00AE39DC" w:rsidRPr="003032FD" w:rsidRDefault="00AE39DC" w:rsidP="003032FD">
      <w:pPr>
        <w:spacing w:line="360" w:lineRule="auto"/>
        <w:ind w:left="260" w:firstLine="708"/>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22.1. renka, analizuoja medžiagą, pasirengia, dalyvauja Komisijos posėdžiuose ir teikia siūlymus suinteres</w:t>
      </w:r>
      <w:r w:rsidR="003032FD" w:rsidRPr="003032FD">
        <w:rPr>
          <w:rFonts w:ascii="Times New Roman" w:eastAsia="Times New Roman" w:hAnsi="Times New Roman" w:cs="Times New Roman"/>
          <w:sz w:val="24"/>
          <w:szCs w:val="24"/>
        </w:rPr>
        <w:t>uotiems asmenims dėl mokymo(</w:t>
      </w:r>
      <w:proofErr w:type="spellStart"/>
      <w:r w:rsidR="003032FD" w:rsidRPr="003032FD">
        <w:rPr>
          <w:rFonts w:ascii="Times New Roman" w:eastAsia="Times New Roman" w:hAnsi="Times New Roman" w:cs="Times New Roman"/>
          <w:sz w:val="24"/>
          <w:szCs w:val="24"/>
        </w:rPr>
        <w:t>si</w:t>
      </w:r>
      <w:proofErr w:type="spellEnd"/>
      <w:r w:rsidR="003032FD" w:rsidRPr="003032FD">
        <w:rPr>
          <w:rFonts w:ascii="Times New Roman" w:eastAsia="Times New Roman" w:hAnsi="Times New Roman" w:cs="Times New Roman"/>
          <w:sz w:val="24"/>
          <w:szCs w:val="24"/>
        </w:rPr>
        <w:t>)</w:t>
      </w:r>
      <w:r w:rsidRPr="003032FD">
        <w:rPr>
          <w:rFonts w:ascii="Times New Roman" w:eastAsia="Times New Roman" w:hAnsi="Times New Roman" w:cs="Times New Roman"/>
          <w:sz w:val="24"/>
          <w:szCs w:val="24"/>
        </w:rPr>
        <w:t>/ugdymo(</w:t>
      </w:r>
      <w:proofErr w:type="spellStart"/>
      <w:r w:rsidRPr="003032FD">
        <w:rPr>
          <w:rFonts w:ascii="Times New Roman" w:eastAsia="Times New Roman" w:hAnsi="Times New Roman" w:cs="Times New Roman"/>
          <w:sz w:val="24"/>
          <w:szCs w:val="24"/>
        </w:rPr>
        <w:t>si</w:t>
      </w:r>
      <w:proofErr w:type="spellEnd"/>
      <w:r w:rsidRPr="003032FD">
        <w:rPr>
          <w:rFonts w:ascii="Times New Roman" w:eastAsia="Times New Roman" w:hAnsi="Times New Roman" w:cs="Times New Roman"/>
          <w:sz w:val="24"/>
          <w:szCs w:val="24"/>
        </w:rPr>
        <w:t>) ar švietimo pagalbos teikimo,</w:t>
      </w:r>
      <w:r w:rsidR="003032FD">
        <w:rPr>
          <w:rFonts w:ascii="Times New Roman" w:eastAsia="Times New Roman" w:hAnsi="Times New Roman" w:cs="Times New Roman"/>
          <w:sz w:val="24"/>
          <w:szCs w:val="24"/>
        </w:rPr>
        <w:t xml:space="preserve"> </w:t>
      </w:r>
      <w:r w:rsidRPr="003032FD">
        <w:rPr>
          <w:rFonts w:ascii="Times New Roman" w:eastAsia="Times New Roman" w:hAnsi="Times New Roman" w:cs="Times New Roman"/>
          <w:sz w:val="24"/>
          <w:szCs w:val="24"/>
        </w:rPr>
        <w:t>kitais su vaiko gerovės užtikrinimu Mokykloje susijusiais klausimais;</w:t>
      </w:r>
    </w:p>
    <w:p w:rsidR="00AE39DC" w:rsidRPr="003032FD" w:rsidRDefault="00AE39DC" w:rsidP="003032FD">
      <w:pPr>
        <w:spacing w:line="360" w:lineRule="auto"/>
        <w:ind w:left="260" w:firstLine="708"/>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22.2. įgyvendina veiklos plane jam pavestas priemones ir už jas atsiskaito Komisijai ne rečiau kaip 2 kartus per metus;</w:t>
      </w:r>
    </w:p>
    <w:p w:rsidR="00AE39DC" w:rsidRPr="003032FD" w:rsidRDefault="00AE39DC" w:rsidP="003032FD">
      <w:pPr>
        <w:spacing w:line="360" w:lineRule="auto"/>
        <w:ind w:left="260" w:firstLine="708"/>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22.3. pristato Komisijai Reglamento 19 punkte numatytos koordinuojamos veiklos situaciją ne rečiau kaip 2 kartus per metus;</w:t>
      </w:r>
    </w:p>
    <w:p w:rsidR="00AE39DC" w:rsidRPr="003032FD" w:rsidRDefault="00AE39DC" w:rsidP="003032FD">
      <w:pPr>
        <w:spacing w:line="360" w:lineRule="auto"/>
        <w:ind w:left="260" w:firstLine="708"/>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22.4. vykdo kitus Komisijos pirmininko pavedimus, susijusius su Komisijos funkcijų atlikimu.</w:t>
      </w:r>
    </w:p>
    <w:p w:rsidR="00AE39DC" w:rsidRPr="003032FD" w:rsidRDefault="00AE39DC" w:rsidP="003032FD">
      <w:pPr>
        <w:spacing w:line="360" w:lineRule="auto"/>
        <w:ind w:left="1000"/>
        <w:jc w:val="both"/>
        <w:rPr>
          <w:rFonts w:ascii="Times New Roman" w:eastAsia="Times New Roman" w:hAnsi="Times New Roman" w:cs="Times New Roman"/>
          <w:sz w:val="24"/>
          <w:szCs w:val="24"/>
        </w:rPr>
      </w:pPr>
      <w:bookmarkStart w:id="5" w:name="page5"/>
      <w:bookmarkEnd w:id="5"/>
      <w:r w:rsidRPr="003032FD">
        <w:rPr>
          <w:rFonts w:ascii="Times New Roman" w:eastAsia="Times New Roman" w:hAnsi="Times New Roman" w:cs="Times New Roman"/>
          <w:sz w:val="24"/>
          <w:szCs w:val="24"/>
        </w:rPr>
        <w:t>23. Svarstant konkretaus vaiko atvejį:</w:t>
      </w:r>
    </w:p>
    <w:p w:rsidR="00AE39DC" w:rsidRPr="003032FD" w:rsidRDefault="00AE39DC" w:rsidP="002C1022">
      <w:pPr>
        <w:spacing w:line="360" w:lineRule="auto"/>
        <w:ind w:left="284" w:firstLine="709"/>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23.1. į Komisijos posėdį ar pasitarimą kviečiami vaiko tėvai (globėjai, rūpintojai) ir (ar)</w:t>
      </w:r>
      <w:r w:rsidR="002C1022">
        <w:rPr>
          <w:rFonts w:ascii="Times New Roman" w:eastAsia="Times New Roman" w:hAnsi="Times New Roman" w:cs="Times New Roman"/>
          <w:sz w:val="24"/>
          <w:szCs w:val="24"/>
        </w:rPr>
        <w:t xml:space="preserve"> </w:t>
      </w:r>
      <w:r w:rsidRPr="003032FD">
        <w:rPr>
          <w:rFonts w:ascii="Times New Roman" w:eastAsia="Times New Roman" w:hAnsi="Times New Roman" w:cs="Times New Roman"/>
          <w:sz w:val="24"/>
          <w:szCs w:val="24"/>
        </w:rPr>
        <w:t>vaikas;</w:t>
      </w:r>
    </w:p>
    <w:p w:rsidR="00AE39DC" w:rsidRPr="003032FD" w:rsidRDefault="00AE39DC" w:rsidP="002C1022">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23.2. Komisijos pirmininko sprendimu gali būti kviečiami kiti suinteresuoti asmenys ar institucijų atstovai;</w:t>
      </w:r>
    </w:p>
    <w:p w:rsidR="00AE39DC" w:rsidRPr="003032FD" w:rsidRDefault="00AE39DC" w:rsidP="002C1022">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AE39DC" w:rsidRPr="003032FD" w:rsidRDefault="00AE39DC" w:rsidP="002C1022">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23.4. Komisijai p</w:t>
      </w:r>
      <w:r w:rsidR="003032FD" w:rsidRPr="003032FD">
        <w:rPr>
          <w:rFonts w:ascii="Times New Roman" w:eastAsia="Times New Roman" w:hAnsi="Times New Roman" w:cs="Times New Roman"/>
          <w:sz w:val="24"/>
          <w:szCs w:val="24"/>
        </w:rPr>
        <w:t>riėmus sprendimą dėl mokymo(</w:t>
      </w:r>
      <w:proofErr w:type="spellStart"/>
      <w:r w:rsidR="003032FD" w:rsidRPr="003032FD">
        <w:rPr>
          <w:rFonts w:ascii="Times New Roman" w:eastAsia="Times New Roman" w:hAnsi="Times New Roman" w:cs="Times New Roman"/>
          <w:sz w:val="24"/>
          <w:szCs w:val="24"/>
        </w:rPr>
        <w:t>si</w:t>
      </w:r>
      <w:proofErr w:type="spellEnd"/>
      <w:r w:rsidR="003032FD" w:rsidRPr="003032FD">
        <w:rPr>
          <w:rFonts w:ascii="Times New Roman" w:eastAsia="Times New Roman" w:hAnsi="Times New Roman" w:cs="Times New Roman"/>
          <w:sz w:val="24"/>
          <w:szCs w:val="24"/>
        </w:rPr>
        <w:t>)</w:t>
      </w:r>
      <w:r w:rsidRPr="003032FD">
        <w:rPr>
          <w:rFonts w:ascii="Times New Roman" w:eastAsia="Times New Roman" w:hAnsi="Times New Roman" w:cs="Times New Roman"/>
          <w:sz w:val="24"/>
          <w:szCs w:val="24"/>
        </w:rPr>
        <w:t>/ugdymo(</w:t>
      </w:r>
      <w:proofErr w:type="spellStart"/>
      <w:r w:rsidRPr="003032FD">
        <w:rPr>
          <w:rFonts w:ascii="Times New Roman" w:eastAsia="Times New Roman" w:hAnsi="Times New Roman" w:cs="Times New Roman"/>
          <w:sz w:val="24"/>
          <w:szCs w:val="24"/>
        </w:rPr>
        <w:t>si</w:t>
      </w:r>
      <w:proofErr w:type="spellEnd"/>
      <w:r w:rsidRPr="003032FD">
        <w:rPr>
          <w:rFonts w:ascii="Times New Roman" w:eastAsia="Times New Roman" w:hAnsi="Times New Roman" w:cs="Times New Roman"/>
          <w:sz w:val="24"/>
          <w:szCs w:val="24"/>
        </w:rPr>
        <w:t>) ir (ar)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AE39DC" w:rsidRPr="003032FD" w:rsidRDefault="003032FD" w:rsidP="002C1022">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lastRenderedPageBreak/>
        <w:t>23.5. mokymo(</w:t>
      </w:r>
      <w:proofErr w:type="spellStart"/>
      <w:r w:rsidRPr="003032FD">
        <w:rPr>
          <w:rFonts w:ascii="Times New Roman" w:eastAsia="Times New Roman" w:hAnsi="Times New Roman" w:cs="Times New Roman"/>
          <w:sz w:val="24"/>
          <w:szCs w:val="24"/>
        </w:rPr>
        <w:t>si</w:t>
      </w:r>
      <w:proofErr w:type="spellEnd"/>
      <w:r w:rsidRPr="003032FD">
        <w:rPr>
          <w:rFonts w:ascii="Times New Roman" w:eastAsia="Times New Roman" w:hAnsi="Times New Roman" w:cs="Times New Roman"/>
          <w:sz w:val="24"/>
          <w:szCs w:val="24"/>
        </w:rPr>
        <w:t>)</w:t>
      </w:r>
      <w:r w:rsidR="00AE39DC" w:rsidRPr="003032FD">
        <w:rPr>
          <w:rFonts w:ascii="Times New Roman" w:eastAsia="Times New Roman" w:hAnsi="Times New Roman" w:cs="Times New Roman"/>
          <w:sz w:val="24"/>
          <w:szCs w:val="24"/>
        </w:rPr>
        <w:t>/ugdymo(</w:t>
      </w:r>
      <w:proofErr w:type="spellStart"/>
      <w:r w:rsidR="00AE39DC" w:rsidRPr="003032FD">
        <w:rPr>
          <w:rFonts w:ascii="Times New Roman" w:eastAsia="Times New Roman" w:hAnsi="Times New Roman" w:cs="Times New Roman"/>
          <w:sz w:val="24"/>
          <w:szCs w:val="24"/>
        </w:rPr>
        <w:t>si</w:t>
      </w:r>
      <w:proofErr w:type="spellEnd"/>
      <w:r w:rsidR="00AE39DC" w:rsidRPr="003032FD">
        <w:rPr>
          <w:rFonts w:ascii="Times New Roman" w:eastAsia="Times New Roman" w:hAnsi="Times New Roman" w:cs="Times New Roman"/>
          <w:sz w:val="24"/>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AE39DC" w:rsidRPr="002C1022" w:rsidRDefault="00AE39DC" w:rsidP="007C3B1F">
      <w:pPr>
        <w:numPr>
          <w:ilvl w:val="0"/>
          <w:numId w:val="5"/>
        </w:numPr>
        <w:tabs>
          <w:tab w:val="left" w:pos="1376"/>
        </w:tabs>
        <w:spacing w:line="360" w:lineRule="auto"/>
        <w:ind w:left="260" w:firstLine="739"/>
        <w:jc w:val="both"/>
        <w:rPr>
          <w:rFonts w:ascii="Times New Roman" w:eastAsia="Times New Roman" w:hAnsi="Times New Roman" w:cs="Times New Roman"/>
          <w:sz w:val="24"/>
          <w:szCs w:val="24"/>
        </w:rPr>
      </w:pPr>
      <w:r w:rsidRPr="002C1022">
        <w:rPr>
          <w:rFonts w:ascii="Times New Roman" w:eastAsia="Times New Roman" w:hAnsi="Times New Roman" w:cs="Times New Roman"/>
          <w:sz w:val="24"/>
          <w:szCs w:val="24"/>
        </w:rPr>
        <w:t>Planuodama prevencijos ir intervencijos priemones, koordinuodama jų įgyvendinimą ir veiksmingumo vertinimą Mokykloje bei rūpindamasi pozityvaus Mokyklos mikroklimato kūrimu,</w:t>
      </w:r>
      <w:r w:rsidR="002C1022" w:rsidRPr="002C1022">
        <w:rPr>
          <w:rFonts w:ascii="Times New Roman" w:eastAsia="Times New Roman" w:hAnsi="Times New Roman" w:cs="Times New Roman"/>
          <w:sz w:val="24"/>
          <w:szCs w:val="24"/>
        </w:rPr>
        <w:t xml:space="preserve"> </w:t>
      </w:r>
      <w:r w:rsidRPr="002C1022">
        <w:rPr>
          <w:rFonts w:ascii="Times New Roman" w:eastAsia="Times New Roman" w:hAnsi="Times New Roman" w:cs="Times New Roman"/>
          <w:sz w:val="24"/>
          <w:szCs w:val="24"/>
        </w:rPr>
        <w:t>Komisija:</w:t>
      </w:r>
    </w:p>
    <w:p w:rsidR="00AE39DC" w:rsidRPr="002C1022" w:rsidRDefault="00AE39DC" w:rsidP="007A7CDB">
      <w:pPr>
        <w:numPr>
          <w:ilvl w:val="0"/>
          <w:numId w:val="6"/>
        </w:numPr>
        <w:tabs>
          <w:tab w:val="left" w:pos="1563"/>
        </w:tabs>
        <w:spacing w:line="360" w:lineRule="auto"/>
        <w:ind w:left="260" w:firstLine="739"/>
        <w:jc w:val="both"/>
        <w:rPr>
          <w:rFonts w:ascii="Times New Roman" w:eastAsia="Times New Roman" w:hAnsi="Times New Roman" w:cs="Times New Roman"/>
          <w:sz w:val="24"/>
          <w:szCs w:val="24"/>
        </w:rPr>
      </w:pPr>
      <w:r w:rsidRPr="002C1022">
        <w:rPr>
          <w:rFonts w:ascii="Times New Roman" w:eastAsia="Times New Roman" w:hAnsi="Times New Roman" w:cs="Times New Roman"/>
          <w:sz w:val="24"/>
          <w:szCs w:val="24"/>
        </w:rPr>
        <w:t xml:space="preserve">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w:t>
      </w:r>
      <w:r w:rsidR="00E23489">
        <w:rPr>
          <w:rFonts w:ascii="Times New Roman" w:eastAsia="Times New Roman" w:hAnsi="Times New Roman" w:cs="Times New Roman"/>
          <w:sz w:val="24"/>
          <w:szCs w:val="24"/>
        </w:rPr>
        <w:t>M</w:t>
      </w:r>
      <w:r w:rsidRPr="002C1022">
        <w:rPr>
          <w:rFonts w:ascii="Times New Roman" w:eastAsia="Times New Roman" w:hAnsi="Times New Roman" w:cs="Times New Roman"/>
          <w:sz w:val="24"/>
          <w:szCs w:val="24"/>
        </w:rPr>
        <w:t>okyklos darbuotojus;</w:t>
      </w:r>
    </w:p>
    <w:p w:rsidR="00AE39DC" w:rsidRPr="002C1022" w:rsidRDefault="00AE39DC" w:rsidP="00051B59">
      <w:pPr>
        <w:numPr>
          <w:ilvl w:val="0"/>
          <w:numId w:val="6"/>
        </w:numPr>
        <w:tabs>
          <w:tab w:val="left" w:pos="1659"/>
        </w:tabs>
        <w:spacing w:line="360" w:lineRule="auto"/>
        <w:ind w:left="260" w:firstLine="739"/>
        <w:jc w:val="both"/>
        <w:rPr>
          <w:rFonts w:ascii="Times New Roman" w:eastAsia="Times New Roman" w:hAnsi="Times New Roman" w:cs="Times New Roman"/>
          <w:sz w:val="24"/>
          <w:szCs w:val="24"/>
        </w:rPr>
      </w:pPr>
      <w:r w:rsidRPr="002C1022">
        <w:rPr>
          <w:rFonts w:ascii="Times New Roman" w:eastAsia="Times New Roman" w:hAnsi="Times New Roman" w:cs="Times New Roman"/>
          <w:sz w:val="24"/>
          <w:szCs w:val="24"/>
        </w:rPr>
        <w:t xml:space="preserve">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mokslo ir sporto ministro patvirtintų Smurto prevencijos įgyvendinimo </w:t>
      </w:r>
      <w:r w:rsidR="00E23489">
        <w:rPr>
          <w:rFonts w:ascii="Times New Roman" w:eastAsia="Times New Roman" w:hAnsi="Times New Roman" w:cs="Times New Roman"/>
          <w:sz w:val="24"/>
          <w:szCs w:val="24"/>
        </w:rPr>
        <w:t>M</w:t>
      </w:r>
      <w:r w:rsidRPr="002C1022">
        <w:rPr>
          <w:rFonts w:ascii="Times New Roman" w:eastAsia="Times New Roman" w:hAnsi="Times New Roman" w:cs="Times New Roman"/>
          <w:sz w:val="24"/>
          <w:szCs w:val="24"/>
        </w:rPr>
        <w:t>okyklose rekomendacijų vykdymo, prireikus, dėl naujų prevencijos programų pasirinkimo ar jų keitimo kitomis;</w:t>
      </w:r>
    </w:p>
    <w:p w:rsidR="00AE39DC" w:rsidRPr="002C1022" w:rsidRDefault="00AE39DC" w:rsidP="00E44403">
      <w:pPr>
        <w:numPr>
          <w:ilvl w:val="0"/>
          <w:numId w:val="6"/>
        </w:numPr>
        <w:tabs>
          <w:tab w:val="left" w:pos="1539"/>
        </w:tabs>
        <w:spacing w:line="360" w:lineRule="auto"/>
        <w:ind w:left="260" w:firstLine="739"/>
        <w:jc w:val="both"/>
        <w:rPr>
          <w:rFonts w:ascii="Times New Roman" w:eastAsia="Times New Roman" w:hAnsi="Times New Roman" w:cs="Times New Roman"/>
          <w:sz w:val="24"/>
          <w:szCs w:val="24"/>
        </w:rPr>
      </w:pPr>
      <w:r w:rsidRPr="002C1022">
        <w:rPr>
          <w:rFonts w:ascii="Times New Roman" w:eastAsia="Times New Roman" w:hAnsi="Times New Roman" w:cs="Times New Roman"/>
          <w:sz w:val="24"/>
          <w:szCs w:val="24"/>
        </w:rPr>
        <w:t>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AE39DC" w:rsidRPr="002C1022" w:rsidRDefault="00AE39DC" w:rsidP="001239BB">
      <w:pPr>
        <w:numPr>
          <w:ilvl w:val="0"/>
          <w:numId w:val="6"/>
        </w:numPr>
        <w:tabs>
          <w:tab w:val="left" w:pos="1618"/>
        </w:tabs>
        <w:spacing w:line="360" w:lineRule="auto"/>
        <w:ind w:left="260" w:firstLine="739"/>
        <w:jc w:val="both"/>
        <w:rPr>
          <w:rFonts w:ascii="Times New Roman" w:eastAsia="Times New Roman" w:hAnsi="Times New Roman" w:cs="Times New Roman"/>
          <w:sz w:val="24"/>
          <w:szCs w:val="24"/>
        </w:rPr>
      </w:pPr>
      <w:r w:rsidRPr="002C1022">
        <w:rPr>
          <w:rFonts w:ascii="Times New Roman" w:eastAsia="Times New Roman" w:hAnsi="Times New Roman" w:cs="Times New Roman"/>
          <w:sz w:val="24"/>
          <w:szCs w:val="24"/>
        </w:rPr>
        <w:t>analizuoja Mokyklos vidaus dokumentų turinį saugios ir ugdymui(</w:t>
      </w:r>
      <w:proofErr w:type="spellStart"/>
      <w:r w:rsidRPr="002C1022">
        <w:rPr>
          <w:rFonts w:ascii="Times New Roman" w:eastAsia="Times New Roman" w:hAnsi="Times New Roman" w:cs="Times New Roman"/>
          <w:sz w:val="24"/>
          <w:szCs w:val="24"/>
        </w:rPr>
        <w:t>si</w:t>
      </w:r>
      <w:proofErr w:type="spellEnd"/>
      <w:r w:rsidRPr="002C1022">
        <w:rPr>
          <w:rFonts w:ascii="Times New Roman" w:eastAsia="Times New Roman" w:hAnsi="Times New Roman" w:cs="Times New Roman"/>
          <w:sz w:val="24"/>
          <w:szCs w:val="24"/>
        </w:rPr>
        <w:t>) palankios aplinkos ar kitais su vaiko gerove susijusiais aspektais, teikia siūlymus Mokyklos vadovui dėl jų tobulinimo.</w:t>
      </w:r>
    </w:p>
    <w:p w:rsidR="00AE39DC" w:rsidRPr="002C1022" w:rsidRDefault="00AE39DC" w:rsidP="00EC114F">
      <w:pPr>
        <w:numPr>
          <w:ilvl w:val="0"/>
          <w:numId w:val="7"/>
        </w:numPr>
        <w:tabs>
          <w:tab w:val="left" w:pos="1360"/>
        </w:tabs>
        <w:spacing w:line="360" w:lineRule="auto"/>
        <w:ind w:left="1360" w:hanging="361"/>
        <w:jc w:val="both"/>
        <w:rPr>
          <w:rFonts w:ascii="Times New Roman" w:eastAsia="Times New Roman" w:hAnsi="Times New Roman" w:cs="Times New Roman"/>
          <w:sz w:val="24"/>
          <w:szCs w:val="24"/>
        </w:rPr>
      </w:pPr>
      <w:r w:rsidRPr="002C1022">
        <w:rPr>
          <w:rFonts w:ascii="Times New Roman" w:eastAsia="Times New Roman" w:hAnsi="Times New Roman" w:cs="Times New Roman"/>
          <w:sz w:val="24"/>
          <w:szCs w:val="24"/>
        </w:rPr>
        <w:t>Įvykus krizei Mokykloje, Komisija:</w:t>
      </w:r>
    </w:p>
    <w:p w:rsidR="00AE39DC" w:rsidRPr="003032FD" w:rsidRDefault="00AE39DC" w:rsidP="002C1022">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25.1. įvertina krizės aplinkybes ir numato krizės valdymo veiksmus;</w:t>
      </w:r>
    </w:p>
    <w:p w:rsidR="00AE39DC" w:rsidRPr="003032FD" w:rsidRDefault="00AE39DC" w:rsidP="002C1022">
      <w:pPr>
        <w:spacing w:line="360" w:lineRule="auto"/>
        <w:ind w:left="1000"/>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25.2. parengia informaciją apie krizę Mokyklos bendruomenei ir (ar) žiniasklaidai;</w:t>
      </w:r>
    </w:p>
    <w:p w:rsidR="00AE39DC" w:rsidRPr="003032FD" w:rsidRDefault="00AE39DC" w:rsidP="003032FD">
      <w:pPr>
        <w:spacing w:line="360" w:lineRule="auto"/>
        <w:ind w:left="260" w:firstLine="737"/>
        <w:jc w:val="both"/>
        <w:rPr>
          <w:rFonts w:ascii="Times New Roman" w:eastAsia="Times New Roman" w:hAnsi="Times New Roman" w:cs="Times New Roman"/>
          <w:sz w:val="24"/>
          <w:szCs w:val="24"/>
        </w:rPr>
      </w:pPr>
      <w:r w:rsidRPr="003032FD">
        <w:rPr>
          <w:rFonts w:ascii="Times New Roman" w:eastAsia="Times New Roman" w:hAnsi="Times New Roman" w:cs="Times New Roman"/>
          <w:sz w:val="24"/>
          <w:szCs w:val="24"/>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AE39DC" w:rsidRPr="003032FD" w:rsidRDefault="00AE39DC" w:rsidP="003032FD">
      <w:pPr>
        <w:spacing w:line="360" w:lineRule="auto"/>
        <w:ind w:left="260" w:firstLine="737"/>
        <w:jc w:val="both"/>
        <w:rPr>
          <w:rFonts w:ascii="Times New Roman" w:eastAsia="Times New Roman" w:hAnsi="Times New Roman" w:cs="Times New Roman"/>
          <w:sz w:val="24"/>
          <w:szCs w:val="24"/>
        </w:rPr>
      </w:pPr>
      <w:bookmarkStart w:id="6" w:name="page6"/>
      <w:bookmarkEnd w:id="6"/>
      <w:r w:rsidRPr="003032FD">
        <w:rPr>
          <w:rFonts w:ascii="Times New Roman" w:eastAsia="Times New Roman" w:hAnsi="Times New Roman" w:cs="Times New Roman"/>
          <w:sz w:val="24"/>
          <w:szCs w:val="24"/>
        </w:rPr>
        <w:t xml:space="preserve">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w:t>
      </w:r>
      <w:r w:rsidRPr="003032FD">
        <w:rPr>
          <w:rFonts w:ascii="Times New Roman" w:eastAsia="Times New Roman" w:hAnsi="Times New Roman" w:cs="Times New Roman"/>
          <w:sz w:val="24"/>
          <w:szCs w:val="24"/>
        </w:rPr>
        <w:lastRenderedPageBreak/>
        <w:t>pagalbos suteikimo, švietimo pagalbos ar pedagoginės psichologinės ar švietimo pagalbos tarnybos krizių valdymo komandą, kitas įstaigas, galinčias suteikti reikiamą pagalbą.</w:t>
      </w:r>
    </w:p>
    <w:p w:rsidR="00AE39DC" w:rsidRDefault="00AE39DC" w:rsidP="00AE39DC">
      <w:pPr>
        <w:spacing w:line="329" w:lineRule="exact"/>
        <w:rPr>
          <w:rFonts w:ascii="Times New Roman" w:eastAsia="Times New Roman" w:hAnsi="Times New Roman"/>
        </w:rPr>
      </w:pPr>
    </w:p>
    <w:p w:rsidR="002C1022" w:rsidRDefault="002C1022" w:rsidP="002C1022">
      <w:pPr>
        <w:tabs>
          <w:tab w:val="left" w:pos="3920"/>
        </w:tabs>
        <w:spacing w:line="0" w:lineRule="atLeast"/>
        <w:ind w:left="3920" w:hanging="3636"/>
        <w:jc w:val="center"/>
        <w:rPr>
          <w:rFonts w:ascii="Times New Roman" w:eastAsia="Times New Roman" w:hAnsi="Times New Roman"/>
          <w:b/>
          <w:sz w:val="24"/>
        </w:rPr>
      </w:pPr>
      <w:r>
        <w:rPr>
          <w:rFonts w:ascii="Times New Roman" w:eastAsia="Times New Roman" w:hAnsi="Times New Roman"/>
          <w:b/>
          <w:sz w:val="24"/>
        </w:rPr>
        <w:t>V SKYRIUS</w:t>
      </w:r>
    </w:p>
    <w:p w:rsidR="00AE39DC" w:rsidRDefault="00AE39DC" w:rsidP="002C1022">
      <w:pPr>
        <w:tabs>
          <w:tab w:val="left" w:pos="3920"/>
        </w:tabs>
        <w:spacing w:line="0" w:lineRule="atLeast"/>
        <w:ind w:left="3920" w:hanging="3636"/>
        <w:jc w:val="center"/>
        <w:rPr>
          <w:rFonts w:ascii="Times New Roman" w:eastAsia="Times New Roman" w:hAnsi="Times New Roman"/>
          <w:b/>
          <w:sz w:val="24"/>
        </w:rPr>
      </w:pPr>
      <w:r>
        <w:rPr>
          <w:rFonts w:ascii="Times New Roman" w:eastAsia="Times New Roman" w:hAnsi="Times New Roman"/>
          <w:b/>
          <w:sz w:val="24"/>
        </w:rPr>
        <w:t>BAIGIAMOSIOS NUOSTATOS</w:t>
      </w:r>
    </w:p>
    <w:p w:rsidR="00AE39DC" w:rsidRDefault="00AE39DC" w:rsidP="00AE39DC">
      <w:pPr>
        <w:spacing w:line="352" w:lineRule="exact"/>
        <w:rPr>
          <w:rFonts w:ascii="Times New Roman" w:eastAsia="Times New Roman" w:hAnsi="Times New Roman"/>
          <w:b/>
          <w:sz w:val="24"/>
        </w:rPr>
      </w:pPr>
    </w:p>
    <w:p w:rsidR="00AE39DC" w:rsidRPr="002C1022" w:rsidRDefault="00AE39DC" w:rsidP="006E577C">
      <w:pPr>
        <w:numPr>
          <w:ilvl w:val="0"/>
          <w:numId w:val="9"/>
        </w:numPr>
        <w:tabs>
          <w:tab w:val="left" w:pos="1360"/>
        </w:tabs>
        <w:spacing w:line="360" w:lineRule="auto"/>
        <w:ind w:left="1360" w:hanging="361"/>
        <w:jc w:val="both"/>
        <w:rPr>
          <w:rFonts w:ascii="Times New Roman" w:eastAsia="Times New Roman" w:hAnsi="Times New Roman"/>
          <w:sz w:val="24"/>
        </w:rPr>
      </w:pPr>
      <w:r w:rsidRPr="002C1022">
        <w:rPr>
          <w:rFonts w:ascii="Times New Roman" w:eastAsia="Times New Roman" w:hAnsi="Times New Roman"/>
          <w:sz w:val="24"/>
        </w:rPr>
        <w:t>Komisijos veiklą techniškai aptarnauja Mokykla.</w:t>
      </w:r>
    </w:p>
    <w:p w:rsidR="00AE39DC" w:rsidRPr="002C1022" w:rsidRDefault="00AE39DC" w:rsidP="00F75323">
      <w:pPr>
        <w:numPr>
          <w:ilvl w:val="0"/>
          <w:numId w:val="9"/>
        </w:numPr>
        <w:tabs>
          <w:tab w:val="left" w:pos="1361"/>
        </w:tabs>
        <w:spacing w:line="360" w:lineRule="auto"/>
        <w:ind w:left="260" w:firstLine="739"/>
        <w:jc w:val="both"/>
        <w:rPr>
          <w:rFonts w:ascii="Times New Roman" w:eastAsia="Times New Roman" w:hAnsi="Times New Roman"/>
          <w:sz w:val="24"/>
        </w:rPr>
      </w:pPr>
      <w:r w:rsidRPr="002C1022">
        <w:rPr>
          <w:rFonts w:ascii="Times New Roman" w:eastAsia="Times New Roman" w:hAnsi="Times New Roman"/>
          <w:sz w:val="24"/>
        </w:rPr>
        <w:t>Komisijos nariai ir sekretorius įsipareigoja informaciją, gautą vykdant Komisijos veiklą, saugoti ir neviešinti, išskyrus tą informaciją, kuri yra vieša.</w:t>
      </w:r>
    </w:p>
    <w:p w:rsidR="00AE39DC" w:rsidRDefault="00AE39DC" w:rsidP="002C1022">
      <w:pPr>
        <w:numPr>
          <w:ilvl w:val="0"/>
          <w:numId w:val="9"/>
        </w:numPr>
        <w:tabs>
          <w:tab w:val="left" w:pos="1390"/>
        </w:tabs>
        <w:spacing w:line="360" w:lineRule="auto"/>
        <w:ind w:left="260" w:firstLine="739"/>
        <w:jc w:val="both"/>
        <w:rPr>
          <w:rFonts w:ascii="Times New Roman" w:eastAsia="Times New Roman" w:hAnsi="Times New Roman"/>
          <w:sz w:val="24"/>
        </w:rPr>
      </w:pPr>
      <w:r>
        <w:rPr>
          <w:rFonts w:ascii="Times New Roman" w:eastAsia="Times New Roman" w:hAnsi="Times New Roman"/>
          <w:sz w:val="24"/>
        </w:rPr>
        <w:t>Komisijos veiklos dokumentai (susirašinėjimo medžiaga, kiti dokumentai) saugomi ir tvarkomi Mokykloje Lietuvos Respublikos dokumentų ir archyvų įstatymo nustatyta tvarka.</w:t>
      </w:r>
    </w:p>
    <w:p w:rsidR="00AE39DC" w:rsidRDefault="00AE39DC" w:rsidP="00AE39DC">
      <w:pPr>
        <w:spacing w:line="17" w:lineRule="exact"/>
        <w:rPr>
          <w:rFonts w:ascii="Times New Roman" w:eastAsia="Times New Roman" w:hAnsi="Times New Roman"/>
        </w:rPr>
      </w:pPr>
    </w:p>
    <w:p w:rsidR="00AE39DC" w:rsidRDefault="00AE39DC" w:rsidP="00AE39DC">
      <w:pPr>
        <w:spacing w:line="0" w:lineRule="atLeast"/>
        <w:ind w:left="3780"/>
        <w:rPr>
          <w:rFonts w:ascii="Times New Roman" w:eastAsia="Times New Roman" w:hAnsi="Times New Roman"/>
          <w:sz w:val="24"/>
        </w:rPr>
      </w:pPr>
      <w:r>
        <w:rPr>
          <w:rFonts w:ascii="Times New Roman" w:eastAsia="Times New Roman" w:hAnsi="Times New Roman"/>
          <w:sz w:val="24"/>
        </w:rPr>
        <w:t>________________________</w:t>
      </w:r>
    </w:p>
    <w:p w:rsidR="00C704C7" w:rsidRDefault="00C704C7"/>
    <w:sectPr w:rsidR="00C704C7">
      <w:headerReference w:type="default" r:id="rId7"/>
      <w:pgSz w:w="11900" w:h="16841"/>
      <w:pgMar w:top="1137" w:right="566" w:bottom="1440" w:left="1440"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96" w:rsidRDefault="00937C96" w:rsidP="00BE15DC">
      <w:r>
        <w:separator/>
      </w:r>
    </w:p>
  </w:endnote>
  <w:endnote w:type="continuationSeparator" w:id="0">
    <w:p w:rsidR="00937C96" w:rsidRDefault="00937C96" w:rsidP="00BE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96" w:rsidRDefault="00937C96" w:rsidP="00BE15DC">
      <w:r>
        <w:separator/>
      </w:r>
    </w:p>
  </w:footnote>
  <w:footnote w:type="continuationSeparator" w:id="0">
    <w:p w:rsidR="00937C96" w:rsidRDefault="00937C96" w:rsidP="00BE15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DC" w:rsidRPr="00BE15DC" w:rsidRDefault="00BE15DC" w:rsidP="00BE15DC">
    <w:pPr>
      <w:pStyle w:val="Antrats"/>
      <w:jc w:val="right"/>
      <w:rPr>
        <w:rFonts w:ascii="Times New Roman" w:hAnsi="Times New Roman" w:cs="Times New Roman"/>
        <w:sz w:val="24"/>
        <w:szCs w:val="24"/>
      </w:rPr>
    </w:pPr>
    <w:r w:rsidRPr="00BE15DC">
      <w:rPr>
        <w:rFonts w:ascii="Times New Roman" w:hAnsi="Times New Roman" w:cs="Times New Roman"/>
        <w:sz w:val="24"/>
        <w:szCs w:val="24"/>
      </w:rPr>
      <w:t>Elektroninio dokument</w:t>
    </w:r>
    <w:r>
      <w:rPr>
        <w:rFonts w:ascii="Times New Roman" w:hAnsi="Times New Roman" w:cs="Times New Roman"/>
        <w:sz w:val="24"/>
        <w:szCs w:val="24"/>
      </w:rPr>
      <w:t>o</w:t>
    </w:r>
    <w:r w:rsidRPr="00BE15DC">
      <w:rPr>
        <w:rFonts w:ascii="Times New Roman" w:hAnsi="Times New Roman" w:cs="Times New Roman"/>
        <w:sz w:val="24"/>
        <w:szCs w:val="24"/>
      </w:rPr>
      <w:t xml:space="preserve"> nuorašas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07ED7AA"/>
    <w:lvl w:ilvl="0" w:tplc="FFFFFFFF">
      <w:start w:val="1"/>
      <w:numFmt w:val="bullet"/>
      <w:lvlText w:val="\endash "/>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6"/>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1"/>
      <w:numFmt w:val="decimal"/>
      <w:lvlText w:val="%1"/>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19"/>
      <w:numFmt w:val="decimal"/>
      <w:lvlText w:val="%1."/>
      <w:lvlJc w:val="left"/>
    </w:lvl>
    <w:lvl w:ilvl="1" w:tplc="FFFFFFFF">
      <w:start w:val="2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1"/>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start w:val="26"/>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29"/>
    <w:rsid w:val="0011277F"/>
    <w:rsid w:val="002C1022"/>
    <w:rsid w:val="003032FD"/>
    <w:rsid w:val="00616EFE"/>
    <w:rsid w:val="00850729"/>
    <w:rsid w:val="00937C96"/>
    <w:rsid w:val="00AE39DC"/>
    <w:rsid w:val="00BE15DC"/>
    <w:rsid w:val="00C704C7"/>
    <w:rsid w:val="00E2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C591"/>
  <w15:chartTrackingRefBased/>
  <w15:docId w15:val="{DA819CE3-2562-444F-9EF3-923053EC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39DC"/>
    <w:pPr>
      <w:spacing w:after="0" w:line="240" w:lineRule="auto"/>
    </w:pPr>
    <w:rPr>
      <w:rFonts w:ascii="Calibri" w:eastAsia="Calibri" w:hAnsi="Calibri"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E15DC"/>
    <w:pPr>
      <w:tabs>
        <w:tab w:val="center" w:pos="4819"/>
        <w:tab w:val="right" w:pos="9638"/>
      </w:tabs>
    </w:pPr>
  </w:style>
  <w:style w:type="character" w:customStyle="1" w:styleId="AntratsDiagrama">
    <w:name w:val="Antraštės Diagrama"/>
    <w:basedOn w:val="Numatytasispastraiposriftas"/>
    <w:link w:val="Antrats"/>
    <w:uiPriority w:val="99"/>
    <w:rsid w:val="00BE15DC"/>
    <w:rPr>
      <w:rFonts w:ascii="Calibri" w:eastAsia="Calibri" w:hAnsi="Calibri" w:cs="Arial"/>
      <w:sz w:val="20"/>
      <w:szCs w:val="20"/>
      <w:lang w:val="lt-LT" w:eastAsia="lt-LT"/>
    </w:rPr>
  </w:style>
  <w:style w:type="paragraph" w:styleId="Porat">
    <w:name w:val="footer"/>
    <w:basedOn w:val="prastasis"/>
    <w:link w:val="PoratDiagrama"/>
    <w:uiPriority w:val="99"/>
    <w:unhideWhenUsed/>
    <w:rsid w:val="00BE15DC"/>
    <w:pPr>
      <w:tabs>
        <w:tab w:val="center" w:pos="4819"/>
        <w:tab w:val="right" w:pos="9638"/>
      </w:tabs>
    </w:pPr>
  </w:style>
  <w:style w:type="character" w:customStyle="1" w:styleId="PoratDiagrama">
    <w:name w:val="Poraštė Diagrama"/>
    <w:basedOn w:val="Numatytasispastraiposriftas"/>
    <w:link w:val="Porat"/>
    <w:uiPriority w:val="99"/>
    <w:rsid w:val="00BE15DC"/>
    <w:rPr>
      <w:rFonts w:ascii="Calibri" w:eastAsia="Calibri" w:hAnsi="Calibri" w:cs="Arial"/>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2561</Words>
  <Characters>14599</Characters>
  <Application>Microsoft Office Word</Application>
  <DocSecurity>0</DocSecurity>
  <Lines>121</Lines>
  <Paragraphs>34</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Mokykla1</dc:creator>
  <cp:keywords/>
  <dc:description/>
  <cp:lastModifiedBy>Mokykla1</cp:lastModifiedBy>
  <cp:revision>7</cp:revision>
  <dcterms:created xsi:type="dcterms:W3CDTF">2023-01-05T08:35:00Z</dcterms:created>
  <dcterms:modified xsi:type="dcterms:W3CDTF">2023-01-05T19:28:00Z</dcterms:modified>
</cp:coreProperties>
</file>