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E77F7" w14:textId="45424BBD" w:rsidR="0002163E" w:rsidRPr="00341030" w:rsidRDefault="00EA3055" w:rsidP="0010309A">
      <w:pPr>
        <w:spacing w:line="360" w:lineRule="auto"/>
        <w:jc w:val="center"/>
        <w:rPr>
          <w:b/>
          <w:szCs w:val="24"/>
        </w:rPr>
      </w:pPr>
      <w:bookmarkStart w:id="0" w:name="_GoBack"/>
      <w:bookmarkEnd w:id="0"/>
      <w:r w:rsidRPr="00341030">
        <w:rPr>
          <w:b/>
          <w:iCs/>
          <w:szCs w:val="24"/>
        </w:rPr>
        <w:t>LAZDIJŲ R. ŠEŠTOKŲ MOKYKLOS</w:t>
      </w:r>
      <w:r w:rsidR="00C86249" w:rsidRPr="00341030">
        <w:rPr>
          <w:iCs/>
          <w:szCs w:val="24"/>
        </w:rPr>
        <w:t xml:space="preserve"> </w:t>
      </w:r>
      <w:r w:rsidR="00E71CFB">
        <w:rPr>
          <w:b/>
          <w:iCs/>
          <w:caps/>
          <w:szCs w:val="24"/>
        </w:rPr>
        <w:t>202</w:t>
      </w:r>
      <w:r w:rsidR="009D2A8F">
        <w:rPr>
          <w:b/>
          <w:iCs/>
          <w:caps/>
          <w:szCs w:val="24"/>
        </w:rPr>
        <w:t>1</w:t>
      </w:r>
      <w:r w:rsidR="00C86249" w:rsidRPr="00341030">
        <w:rPr>
          <w:b/>
          <w:szCs w:val="24"/>
        </w:rPr>
        <w:t xml:space="preserve"> METŲ </w:t>
      </w:r>
      <w:r w:rsidR="00A049CF" w:rsidRPr="00341030">
        <w:rPr>
          <w:b/>
          <w:szCs w:val="24"/>
        </w:rPr>
        <w:t>VEIKLOS ATASKAITA</w:t>
      </w:r>
    </w:p>
    <w:p w14:paraId="0B6D265C" w14:textId="77777777" w:rsidR="004F61DC" w:rsidRPr="00341030" w:rsidRDefault="004F61DC" w:rsidP="0010309A">
      <w:pPr>
        <w:spacing w:line="360" w:lineRule="auto"/>
        <w:rPr>
          <w:bCs/>
          <w:szCs w:val="24"/>
        </w:rPr>
      </w:pPr>
    </w:p>
    <w:p w14:paraId="756552E9" w14:textId="77777777" w:rsidR="004F61DC" w:rsidRPr="00341030" w:rsidRDefault="0002163E" w:rsidP="0010309A">
      <w:pPr>
        <w:spacing w:line="360" w:lineRule="auto"/>
        <w:ind w:left="360"/>
        <w:jc w:val="center"/>
        <w:rPr>
          <w:b/>
          <w:bCs/>
          <w:szCs w:val="24"/>
        </w:rPr>
      </w:pPr>
      <w:r w:rsidRPr="00341030">
        <w:rPr>
          <w:b/>
          <w:bCs/>
          <w:szCs w:val="24"/>
        </w:rPr>
        <w:t xml:space="preserve">I. </w:t>
      </w:r>
      <w:r w:rsidR="004F61DC" w:rsidRPr="00341030">
        <w:rPr>
          <w:b/>
          <w:bCs/>
          <w:szCs w:val="24"/>
        </w:rPr>
        <w:t>BENDROJI INFORMACIJA</w:t>
      </w:r>
    </w:p>
    <w:p w14:paraId="0C050CAA" w14:textId="77777777" w:rsidR="004F7196" w:rsidRPr="00004CDE" w:rsidRDefault="004F7196" w:rsidP="00872012">
      <w:pPr>
        <w:overflowPunct w:val="0"/>
        <w:spacing w:line="360" w:lineRule="auto"/>
        <w:jc w:val="center"/>
        <w:textAlignment w:val="baseline"/>
        <w:rPr>
          <w:b/>
          <w:szCs w:val="24"/>
          <w:lang w:eastAsia="lt-LT"/>
        </w:rPr>
      </w:pPr>
      <w:r w:rsidRPr="00004CDE">
        <w:rPr>
          <w:b/>
          <w:szCs w:val="24"/>
          <w:lang w:eastAsia="lt-LT"/>
        </w:rPr>
        <w:t>Mokyklos strateginio plano ir metinio veiklos plano įgyvendinimo kryptys ir svariausi rezultatai bei rodikliai</w:t>
      </w:r>
    </w:p>
    <w:p w14:paraId="6E48F44A" w14:textId="77777777" w:rsidR="00B27D5F" w:rsidRDefault="00B27D5F" w:rsidP="00872012">
      <w:pPr>
        <w:spacing w:line="360" w:lineRule="auto"/>
        <w:ind w:firstLine="540"/>
        <w:rPr>
          <w:b/>
        </w:rPr>
      </w:pPr>
    </w:p>
    <w:p w14:paraId="49514257" w14:textId="77777777" w:rsidR="00E85C71" w:rsidRPr="003D5AE6" w:rsidRDefault="00E85C71" w:rsidP="00E85C71">
      <w:pPr>
        <w:spacing w:line="360" w:lineRule="auto"/>
        <w:ind w:firstLine="603"/>
        <w:rPr>
          <w:b/>
        </w:rPr>
      </w:pPr>
      <w:r w:rsidRPr="003D5AE6">
        <w:rPr>
          <w:b/>
        </w:rPr>
        <w:t>Veiklos prioritetai:</w:t>
      </w:r>
    </w:p>
    <w:p w14:paraId="4D6AD0DB" w14:textId="77777777" w:rsidR="00E85C71" w:rsidRPr="003D5AE6" w:rsidRDefault="00E85C71" w:rsidP="00E85C71">
      <w:pPr>
        <w:numPr>
          <w:ilvl w:val="0"/>
          <w:numId w:val="8"/>
        </w:numPr>
        <w:tabs>
          <w:tab w:val="num" w:pos="887"/>
        </w:tabs>
        <w:spacing w:line="360" w:lineRule="auto"/>
        <w:ind w:left="0" w:firstLine="603"/>
        <w:jc w:val="both"/>
      </w:pPr>
      <w:r w:rsidRPr="003D5AE6">
        <w:t>Ugdymo proceso modernizavi</w:t>
      </w:r>
      <w:r>
        <w:t>mas ir švietimo kokybės kėlimas.</w:t>
      </w:r>
    </w:p>
    <w:p w14:paraId="15DB45D1" w14:textId="77777777" w:rsidR="00E85C71" w:rsidRPr="003D5AE6" w:rsidRDefault="00E85C71" w:rsidP="00E85C71">
      <w:pPr>
        <w:numPr>
          <w:ilvl w:val="0"/>
          <w:numId w:val="8"/>
        </w:numPr>
        <w:tabs>
          <w:tab w:val="num" w:pos="887"/>
        </w:tabs>
        <w:spacing w:line="360" w:lineRule="auto"/>
        <w:ind w:left="0" w:firstLine="603"/>
        <w:jc w:val="both"/>
      </w:pPr>
      <w:r w:rsidRPr="003D5AE6">
        <w:t>Mokinių kūrybiškumo, savarankiškumo, verslumo, pili</w:t>
      </w:r>
      <w:r>
        <w:t>etiškumo ir atsakingumo ugdymas.</w:t>
      </w:r>
    </w:p>
    <w:p w14:paraId="181217C1" w14:textId="77777777" w:rsidR="00E85C71" w:rsidRPr="003D5AE6" w:rsidRDefault="00E85C71" w:rsidP="00E85C71">
      <w:pPr>
        <w:numPr>
          <w:ilvl w:val="0"/>
          <w:numId w:val="8"/>
        </w:numPr>
        <w:tabs>
          <w:tab w:val="num" w:pos="887"/>
        </w:tabs>
        <w:spacing w:line="360" w:lineRule="auto"/>
        <w:ind w:left="0" w:firstLine="603"/>
        <w:jc w:val="both"/>
        <w:rPr>
          <w:szCs w:val="24"/>
        </w:rPr>
      </w:pPr>
      <w:r w:rsidRPr="003D5AE6">
        <w:t>Saugios mokymosi aplinkos užtikrinimas i</w:t>
      </w:r>
      <w:r>
        <w:t>r mokinių sveikatos stiprinimas.</w:t>
      </w:r>
    </w:p>
    <w:p w14:paraId="0925FCC4" w14:textId="77777777" w:rsidR="00E85C71" w:rsidRPr="003D5AE6" w:rsidRDefault="00E85C71" w:rsidP="00E85C71">
      <w:pPr>
        <w:numPr>
          <w:ilvl w:val="0"/>
          <w:numId w:val="8"/>
        </w:numPr>
        <w:tabs>
          <w:tab w:val="num" w:pos="887"/>
        </w:tabs>
        <w:spacing w:line="360" w:lineRule="auto"/>
        <w:ind w:left="0" w:firstLine="603"/>
        <w:jc w:val="both"/>
        <w:rPr>
          <w:szCs w:val="24"/>
        </w:rPr>
      </w:pPr>
      <w:r w:rsidRPr="003D5AE6">
        <w:t>Mokyklos bendruomenės ryšių stiprinimas.</w:t>
      </w:r>
    </w:p>
    <w:p w14:paraId="115EA0C8" w14:textId="77777777" w:rsidR="00E85C71" w:rsidRPr="003D5AE6" w:rsidRDefault="00E85C71" w:rsidP="00E85C71">
      <w:pPr>
        <w:spacing w:line="360" w:lineRule="auto"/>
        <w:ind w:firstLine="589"/>
        <w:jc w:val="both"/>
        <w:rPr>
          <w:rStyle w:val="Rykuspabraukimas"/>
          <w:i w:val="0"/>
          <w:color w:val="000000" w:themeColor="text1"/>
          <w:szCs w:val="24"/>
        </w:rPr>
      </w:pPr>
      <w:bookmarkStart w:id="1" w:name="_Toc323818680"/>
      <w:bookmarkStart w:id="2" w:name="_Toc444695742"/>
      <w:bookmarkStart w:id="3" w:name="_Toc444695950"/>
      <w:bookmarkStart w:id="4" w:name="_Toc444696094"/>
      <w:bookmarkStart w:id="5" w:name="_Toc449101470"/>
      <w:r w:rsidRPr="003D5AE6">
        <w:rPr>
          <w:rStyle w:val="Rykuspabraukimas"/>
          <w:color w:val="000000" w:themeColor="text1"/>
          <w:szCs w:val="24"/>
        </w:rPr>
        <w:t>Mokyklos strateginiai tikslai ir uždaviniai:</w:t>
      </w:r>
      <w:bookmarkEnd w:id="1"/>
      <w:bookmarkEnd w:id="2"/>
      <w:bookmarkEnd w:id="3"/>
      <w:bookmarkEnd w:id="4"/>
      <w:bookmarkEnd w:id="5"/>
    </w:p>
    <w:p w14:paraId="764AC742" w14:textId="77777777" w:rsidR="00E85C71" w:rsidRPr="003D5AE6" w:rsidRDefault="00E85C71" w:rsidP="00E85C71">
      <w:pPr>
        <w:pStyle w:val="Sraopastraipa"/>
        <w:tabs>
          <w:tab w:val="left" w:pos="851"/>
          <w:tab w:val="num" w:pos="1440"/>
        </w:tabs>
        <w:spacing w:line="360" w:lineRule="auto"/>
        <w:ind w:left="0" w:firstLine="589"/>
        <w:rPr>
          <w:b/>
        </w:rPr>
      </w:pPr>
      <w:r w:rsidRPr="003D5AE6">
        <w:rPr>
          <w:b/>
        </w:rPr>
        <w:t>Gerinti ugdymo kokybę:</w:t>
      </w:r>
    </w:p>
    <w:p w14:paraId="2DCB2E6E" w14:textId="77777777" w:rsidR="00E85C71" w:rsidRPr="003D5AE6" w:rsidRDefault="00E85C71" w:rsidP="00E85C71">
      <w:pPr>
        <w:pStyle w:val="Sraopastraipa"/>
        <w:numPr>
          <w:ilvl w:val="0"/>
          <w:numId w:val="18"/>
        </w:numPr>
        <w:tabs>
          <w:tab w:val="left" w:pos="887"/>
        </w:tabs>
        <w:suppressAutoHyphens/>
        <w:spacing w:line="360" w:lineRule="auto"/>
        <w:ind w:left="36" w:firstLine="567"/>
        <w:contextualSpacing w:val="0"/>
        <w:jc w:val="both"/>
      </w:pPr>
      <w:r>
        <w:t>U</w:t>
      </w:r>
      <w:r w:rsidRPr="003D5AE6">
        <w:t>gdymo procese taikyti inovacijas ir gerosios praktikos pavyzdžius</w:t>
      </w:r>
      <w:r>
        <w:t>.</w:t>
      </w:r>
    </w:p>
    <w:p w14:paraId="66C10AC0" w14:textId="77777777" w:rsidR="00E85C71" w:rsidRPr="003D5AE6" w:rsidRDefault="00E85C71" w:rsidP="00E85C71">
      <w:pPr>
        <w:pStyle w:val="Sraopastraipa"/>
        <w:numPr>
          <w:ilvl w:val="0"/>
          <w:numId w:val="18"/>
        </w:numPr>
        <w:tabs>
          <w:tab w:val="left" w:pos="887"/>
        </w:tabs>
        <w:suppressAutoHyphens/>
        <w:spacing w:line="360" w:lineRule="auto"/>
        <w:ind w:left="36" w:firstLine="567"/>
        <w:contextualSpacing w:val="0"/>
        <w:jc w:val="both"/>
      </w:pPr>
      <w:r>
        <w:t>S</w:t>
      </w:r>
      <w:r w:rsidRPr="003D5AE6">
        <w:t>katinti mokinių mokymosi motyvaciją ir atsakomybę už ugdymosi rezultatus</w:t>
      </w:r>
      <w:r>
        <w:t>.</w:t>
      </w:r>
    </w:p>
    <w:p w14:paraId="16C64AF5" w14:textId="77777777" w:rsidR="00E85C71" w:rsidRPr="003D5AE6" w:rsidRDefault="00E85C71" w:rsidP="00E85C71">
      <w:pPr>
        <w:pStyle w:val="Sraopastraipa"/>
        <w:numPr>
          <w:ilvl w:val="0"/>
          <w:numId w:val="18"/>
        </w:numPr>
        <w:tabs>
          <w:tab w:val="left" w:pos="887"/>
        </w:tabs>
        <w:suppressAutoHyphens/>
        <w:spacing w:line="360" w:lineRule="auto"/>
        <w:ind w:left="36" w:firstLine="567"/>
        <w:contextualSpacing w:val="0"/>
        <w:jc w:val="both"/>
      </w:pPr>
      <w:r>
        <w:t>V</w:t>
      </w:r>
      <w:r w:rsidRPr="003D5AE6">
        <w:t>esti pamokas, orientuotas į mokinių pasiekimus ir kompetencijų didinimą</w:t>
      </w:r>
      <w:r>
        <w:t>.</w:t>
      </w:r>
      <w:r w:rsidRPr="003D5AE6">
        <w:t xml:space="preserve"> </w:t>
      </w:r>
    </w:p>
    <w:p w14:paraId="50365F5C" w14:textId="77777777" w:rsidR="00E85C71" w:rsidRPr="003D5AE6" w:rsidRDefault="00E85C71" w:rsidP="00E85C71">
      <w:pPr>
        <w:pStyle w:val="Sraopastraipa"/>
        <w:numPr>
          <w:ilvl w:val="0"/>
          <w:numId w:val="18"/>
        </w:numPr>
        <w:tabs>
          <w:tab w:val="left" w:pos="887"/>
        </w:tabs>
        <w:suppressAutoHyphens/>
        <w:spacing w:line="360" w:lineRule="auto"/>
        <w:ind w:left="36" w:firstLine="567"/>
        <w:contextualSpacing w:val="0"/>
        <w:jc w:val="both"/>
      </w:pPr>
      <w:r>
        <w:t>S</w:t>
      </w:r>
      <w:r w:rsidRPr="003D5AE6">
        <w:t>udaryti galimybes mokinių saviraiškai, verslumui ir gabių mokinių ugdymui(si)</w:t>
      </w:r>
      <w:r>
        <w:t>.</w:t>
      </w:r>
    </w:p>
    <w:p w14:paraId="50F53BC4" w14:textId="77777777" w:rsidR="00E85C71" w:rsidRPr="003D5AE6" w:rsidRDefault="00E85C71" w:rsidP="00E85C71">
      <w:pPr>
        <w:pStyle w:val="Sraopastraipa"/>
        <w:numPr>
          <w:ilvl w:val="0"/>
          <w:numId w:val="18"/>
        </w:numPr>
        <w:tabs>
          <w:tab w:val="left" w:pos="887"/>
        </w:tabs>
        <w:suppressAutoHyphens/>
        <w:spacing w:line="360" w:lineRule="auto"/>
        <w:ind w:left="36" w:firstLine="567"/>
        <w:contextualSpacing w:val="0"/>
        <w:jc w:val="both"/>
      </w:pPr>
      <w:r>
        <w:t>V</w:t>
      </w:r>
      <w:r w:rsidRPr="003D5AE6">
        <w:t>ykdyti metodinės ir pedagoginės veiklos gerosios patirties sklaidą, stiprinti pedagogų ir pagalbos mokiniui specialistų bendradarbiavimą</w:t>
      </w:r>
      <w:r>
        <w:t>.</w:t>
      </w:r>
    </w:p>
    <w:p w14:paraId="6B02A4E5" w14:textId="77777777" w:rsidR="00E85C71" w:rsidRPr="003D5AE6" w:rsidRDefault="00E85C71" w:rsidP="00E85C71">
      <w:pPr>
        <w:pStyle w:val="Sraopastraipa"/>
        <w:numPr>
          <w:ilvl w:val="0"/>
          <w:numId w:val="18"/>
        </w:numPr>
        <w:tabs>
          <w:tab w:val="left" w:pos="887"/>
        </w:tabs>
        <w:suppressAutoHyphens/>
        <w:spacing w:line="360" w:lineRule="auto"/>
        <w:ind w:left="36" w:firstLine="567"/>
        <w:contextualSpacing w:val="0"/>
        <w:jc w:val="both"/>
      </w:pPr>
      <w:r>
        <w:t>E</w:t>
      </w:r>
      <w:r w:rsidRPr="003D5AE6">
        <w:t>fektyvinti pedagoginės pagalbos teikimą</w:t>
      </w:r>
      <w:r>
        <w:t>.</w:t>
      </w:r>
    </w:p>
    <w:p w14:paraId="5F7CC519" w14:textId="77777777" w:rsidR="00E85C71" w:rsidRPr="003D5AE6" w:rsidRDefault="00E85C71" w:rsidP="00E85C71">
      <w:pPr>
        <w:pStyle w:val="Sraopastraipa"/>
        <w:numPr>
          <w:ilvl w:val="0"/>
          <w:numId w:val="18"/>
        </w:numPr>
        <w:tabs>
          <w:tab w:val="left" w:pos="887"/>
        </w:tabs>
        <w:suppressAutoHyphens/>
        <w:spacing w:line="360" w:lineRule="auto"/>
        <w:ind w:left="36" w:firstLine="567"/>
        <w:contextualSpacing w:val="0"/>
        <w:jc w:val="both"/>
      </w:pPr>
      <w:r>
        <w:t>G</w:t>
      </w:r>
      <w:r w:rsidRPr="003D5AE6">
        <w:t>erinti ugdymo kokybę panaudojant ugdymo rezultatus</w:t>
      </w:r>
      <w:r>
        <w:t>.</w:t>
      </w:r>
    </w:p>
    <w:p w14:paraId="50A23D1A" w14:textId="77777777" w:rsidR="00E85C71" w:rsidRPr="003D5AE6" w:rsidRDefault="00E85C71" w:rsidP="00E85C71">
      <w:pPr>
        <w:pStyle w:val="Sraopastraipa"/>
        <w:numPr>
          <w:ilvl w:val="0"/>
          <w:numId w:val="18"/>
        </w:numPr>
        <w:tabs>
          <w:tab w:val="left" w:pos="887"/>
        </w:tabs>
        <w:suppressAutoHyphens/>
        <w:spacing w:line="360" w:lineRule="auto"/>
        <w:ind w:left="36" w:firstLine="567"/>
        <w:contextualSpacing w:val="0"/>
        <w:jc w:val="both"/>
      </w:pPr>
      <w:r>
        <w:t>S</w:t>
      </w:r>
      <w:r w:rsidRPr="003D5AE6">
        <w:t>tiprinti Mokyklos ir tėvų partnerystę.</w:t>
      </w:r>
    </w:p>
    <w:p w14:paraId="7B0EF34C" w14:textId="77777777" w:rsidR="00E85C71" w:rsidRPr="003D5AE6" w:rsidRDefault="00E85C71" w:rsidP="00E85C71">
      <w:pPr>
        <w:spacing w:line="360" w:lineRule="auto"/>
        <w:ind w:firstLine="600"/>
        <w:rPr>
          <w:b/>
        </w:rPr>
      </w:pPr>
      <w:r w:rsidRPr="003D5AE6">
        <w:rPr>
          <w:b/>
        </w:rPr>
        <w:t>Kurti saugią ir sveiką mokymosi aplinką:</w:t>
      </w:r>
    </w:p>
    <w:p w14:paraId="0798972F" w14:textId="77777777" w:rsidR="00E85C71" w:rsidRPr="003D5AE6" w:rsidRDefault="00E85C71" w:rsidP="00E85C71">
      <w:pPr>
        <w:pStyle w:val="Sraopastraipa"/>
        <w:numPr>
          <w:ilvl w:val="0"/>
          <w:numId w:val="19"/>
        </w:numPr>
        <w:tabs>
          <w:tab w:val="left" w:pos="851"/>
        </w:tabs>
        <w:suppressAutoHyphens/>
        <w:spacing w:line="360" w:lineRule="auto"/>
        <w:ind w:left="36" w:firstLine="567"/>
        <w:contextualSpacing w:val="0"/>
        <w:jc w:val="both"/>
      </w:pPr>
      <w:r>
        <w:t>K</w:t>
      </w:r>
      <w:r w:rsidRPr="003D5AE6">
        <w:t>urti ir atnaujinti edukacines aplinkas</w:t>
      </w:r>
      <w:r>
        <w:t>.</w:t>
      </w:r>
    </w:p>
    <w:p w14:paraId="03ECA132" w14:textId="77777777" w:rsidR="00E85C71" w:rsidRPr="003D5AE6" w:rsidRDefault="00E85C71" w:rsidP="00E85C71">
      <w:pPr>
        <w:pStyle w:val="Sraopastraipa"/>
        <w:numPr>
          <w:ilvl w:val="0"/>
          <w:numId w:val="19"/>
        </w:numPr>
        <w:tabs>
          <w:tab w:val="left" w:pos="851"/>
        </w:tabs>
        <w:suppressAutoHyphens/>
        <w:spacing w:line="360" w:lineRule="auto"/>
        <w:ind w:left="36" w:firstLine="567"/>
        <w:contextualSpacing w:val="0"/>
        <w:jc w:val="both"/>
      </w:pPr>
      <w:r>
        <w:lastRenderedPageBreak/>
        <w:t>E</w:t>
      </w:r>
      <w:r w:rsidRPr="003D5AE6">
        <w:t>fektyvinti mokinių žalingų įpročių, nusikalstamumo ir patyčių prevenciją, mokinių sveikatos ugdymą, gerinti Mokyklos bendruomenės mikroklimatą įtraukiant mokinius, tėvus ir pedagogus</w:t>
      </w:r>
      <w:r>
        <w:t>.</w:t>
      </w:r>
    </w:p>
    <w:p w14:paraId="27F0BAB4" w14:textId="77777777" w:rsidR="00E85C71" w:rsidRPr="003D5AE6" w:rsidRDefault="00E85C71" w:rsidP="00E85C71">
      <w:pPr>
        <w:pStyle w:val="Sraopastraipa"/>
        <w:numPr>
          <w:ilvl w:val="0"/>
          <w:numId w:val="19"/>
        </w:numPr>
        <w:tabs>
          <w:tab w:val="left" w:pos="851"/>
        </w:tabs>
        <w:suppressAutoHyphens/>
        <w:spacing w:line="360" w:lineRule="auto"/>
        <w:ind w:left="36" w:firstLine="567"/>
        <w:contextualSpacing w:val="0"/>
        <w:jc w:val="both"/>
      </w:pPr>
      <w:r>
        <w:t>F</w:t>
      </w:r>
      <w:r w:rsidRPr="003D5AE6">
        <w:t>ormuoti elgesio normas mokinių, linkusių pažeisti Mokyklos taisykles ir gerinti jų pamokų lankomumą</w:t>
      </w:r>
      <w:r>
        <w:t>.</w:t>
      </w:r>
    </w:p>
    <w:p w14:paraId="5937666D" w14:textId="77777777" w:rsidR="00E85C71" w:rsidRPr="003D5AE6" w:rsidRDefault="00E85C71" w:rsidP="00E85C71">
      <w:pPr>
        <w:pStyle w:val="Sraopastraipa"/>
        <w:numPr>
          <w:ilvl w:val="0"/>
          <w:numId w:val="19"/>
        </w:numPr>
        <w:tabs>
          <w:tab w:val="left" w:pos="851"/>
        </w:tabs>
        <w:suppressAutoHyphens/>
        <w:spacing w:line="360" w:lineRule="auto"/>
        <w:ind w:left="36" w:firstLine="567"/>
        <w:contextualSpacing w:val="0"/>
        <w:jc w:val="both"/>
      </w:pPr>
      <w:r>
        <w:t>U</w:t>
      </w:r>
      <w:r w:rsidRPr="003D5AE6">
        <w:t>žtikrinti mokinių saugumą Mokyklos teritorijoje.</w:t>
      </w:r>
    </w:p>
    <w:p w14:paraId="3D615809" w14:textId="77777777" w:rsidR="00E85C71" w:rsidRPr="003D5AE6" w:rsidRDefault="00E85C71" w:rsidP="00E85C71">
      <w:pPr>
        <w:spacing w:line="360" w:lineRule="auto"/>
        <w:ind w:firstLine="589"/>
        <w:jc w:val="both"/>
        <w:rPr>
          <w:b/>
          <w:szCs w:val="24"/>
        </w:rPr>
      </w:pPr>
      <w:r w:rsidRPr="003D5AE6">
        <w:rPr>
          <w:b/>
          <w:szCs w:val="24"/>
        </w:rPr>
        <w:t xml:space="preserve">Įgyvendinant Lazdijų r. Šeštokų mokyklos </w:t>
      </w:r>
      <w:r w:rsidRPr="003D5AE6">
        <w:rPr>
          <w:b/>
          <w:szCs w:val="24"/>
          <w:lang w:eastAsia="lt-LT"/>
        </w:rPr>
        <w:t>strateginio plano ir 2021 metų veiklos plano įgyvendinimo kryptis</w:t>
      </w:r>
      <w:r w:rsidRPr="003D5AE6">
        <w:rPr>
          <w:b/>
          <w:szCs w:val="24"/>
        </w:rPr>
        <w:t>, labiausiai sekėsi:</w:t>
      </w:r>
    </w:p>
    <w:p w14:paraId="5A7B3573" w14:textId="5BAF24E8" w:rsidR="00E85C71" w:rsidRPr="003D5AE6" w:rsidRDefault="00E85C71" w:rsidP="00E85C71">
      <w:pPr>
        <w:numPr>
          <w:ilvl w:val="0"/>
          <w:numId w:val="17"/>
        </w:numPr>
        <w:tabs>
          <w:tab w:val="left" w:pos="851"/>
          <w:tab w:val="left" w:pos="887"/>
        </w:tabs>
        <w:spacing w:line="360" w:lineRule="auto"/>
        <w:ind w:left="0" w:firstLine="603"/>
        <w:contextualSpacing/>
        <w:jc w:val="both"/>
        <w:rPr>
          <w:rFonts w:cs="Calibri"/>
          <w:szCs w:val="24"/>
          <w:lang w:eastAsia="ar-SA"/>
        </w:rPr>
      </w:pPr>
      <w:r w:rsidRPr="003D5AE6">
        <w:rPr>
          <w:rFonts w:cs="Calibri"/>
          <w:szCs w:val="24"/>
          <w:lang w:eastAsia="ar-SA"/>
        </w:rPr>
        <w:t xml:space="preserve">Ugdymą organizuoti nuotoliniu būdu karantino paskelbimo Lietuvos Respublikoje laikotarpiu. Bendravome ir bendradarbiavome su šeimomis nuotolinio ugdymo klausimais, sprendėme iškilusias mokinių aprūpinimo kompiuterine technika ir internetiniu ryšiu problemas, dalijomės gerąja patirtimi mokantis dirbti su skaitmeniniu ugdymo turiniu ir naujomis mokymo platformomis, stengėmės užtikrinti mokinių socialines reikmes. Nuotolinio mokymo metu ugdymo procese dominavo sinchroninis ugdymas, kuris užtikrino </w:t>
      </w:r>
      <w:r w:rsidR="00D4134F">
        <w:rPr>
          <w:rFonts w:cs="Calibri"/>
          <w:szCs w:val="24"/>
          <w:lang w:eastAsia="ar-SA"/>
        </w:rPr>
        <w:t>tiesioginį</w:t>
      </w:r>
      <w:r w:rsidRPr="003D5AE6">
        <w:rPr>
          <w:rFonts w:cs="Calibri"/>
          <w:szCs w:val="24"/>
          <w:lang w:eastAsia="ar-SA"/>
        </w:rPr>
        <w:t xml:space="preserve"> mokytojo ir mokinių ryšį pamokų metu. Nuotoliniu būdu sprendėme mokinių ugdymosi ar nedalyvavimo pamokose problemas, organizavome darbo grupių veiklą, rinkome informaciją apie ugdymosi rezultatus, juos sisteminome ir aptarėme. </w:t>
      </w:r>
    </w:p>
    <w:p w14:paraId="43BE50FF" w14:textId="735A46E1" w:rsidR="00E85C71" w:rsidRPr="003D5AE6" w:rsidRDefault="00E85C71" w:rsidP="00E85C71">
      <w:pPr>
        <w:numPr>
          <w:ilvl w:val="0"/>
          <w:numId w:val="17"/>
        </w:numPr>
        <w:tabs>
          <w:tab w:val="left" w:pos="851"/>
          <w:tab w:val="left" w:pos="887"/>
        </w:tabs>
        <w:spacing w:line="360" w:lineRule="auto"/>
        <w:ind w:left="0" w:firstLine="603"/>
        <w:contextualSpacing/>
        <w:jc w:val="both"/>
        <w:rPr>
          <w:rFonts w:cs="Calibri"/>
          <w:szCs w:val="24"/>
          <w:lang w:eastAsia="ar-SA"/>
        </w:rPr>
      </w:pPr>
      <w:r w:rsidRPr="003D5AE6">
        <w:rPr>
          <w:rFonts w:cs="Calibri"/>
          <w:szCs w:val="24"/>
          <w:lang w:eastAsia="ar-SA"/>
        </w:rPr>
        <w:t>Išlaikyti mokyklos bendruomenės sąmoningumą</w:t>
      </w:r>
      <w:r w:rsidR="00C91BFF">
        <w:rPr>
          <w:rFonts w:cs="Calibri"/>
          <w:szCs w:val="24"/>
          <w:lang w:eastAsia="ar-SA"/>
        </w:rPr>
        <w:t>,</w:t>
      </w:r>
      <w:r w:rsidRPr="003D5AE6">
        <w:rPr>
          <w:rFonts w:cs="Calibri"/>
          <w:szCs w:val="24"/>
          <w:lang w:eastAsia="ar-SA"/>
        </w:rPr>
        <w:t xml:space="preserve"> laikantis saugumo reikalavimų</w:t>
      </w:r>
      <w:r w:rsidR="00BA62FA">
        <w:rPr>
          <w:rFonts w:cs="Calibri"/>
          <w:szCs w:val="24"/>
          <w:lang w:eastAsia="ar-SA"/>
        </w:rPr>
        <w:t>,</w:t>
      </w:r>
      <w:r w:rsidRPr="003D5AE6">
        <w:rPr>
          <w:rFonts w:cs="Calibri"/>
          <w:szCs w:val="24"/>
          <w:lang w:eastAsia="ar-SA"/>
        </w:rPr>
        <w:t xml:space="preserve"> ugdymą organizuojant mokykloje kasdieniu būdu, sklandžiai organizuoti ugdymą pagal klasių sistemą, laikantis klasių izoliacijos, valdant srautus pertraukų metu koridoriuose, valgykloje. Mokykloje per 2021 metus buvo atlikti 6 Nacionalinio visuomenės sveikatos centro prie Sveikatos apsaugos ministerijos Alytaus departamento Lazdijų skyriaus specialistų patikrinimai, ekstremalios situacijos metu taikomų apribojimų laikymosi kontrolei įvertinti. Patikrinimų metu reikalavimų pažeidimų nenustatyta. </w:t>
      </w:r>
    </w:p>
    <w:p w14:paraId="773626C4" w14:textId="5C788D31" w:rsidR="00E85C71" w:rsidRPr="003D5AE6" w:rsidRDefault="00E85C71" w:rsidP="00E85C71">
      <w:pPr>
        <w:numPr>
          <w:ilvl w:val="0"/>
          <w:numId w:val="17"/>
        </w:numPr>
        <w:shd w:val="clear" w:color="auto" w:fill="FFFFFF" w:themeFill="background1"/>
        <w:tabs>
          <w:tab w:val="left" w:pos="851"/>
          <w:tab w:val="left" w:pos="887"/>
        </w:tabs>
        <w:spacing w:line="360" w:lineRule="auto"/>
        <w:ind w:left="0" w:firstLine="603"/>
        <w:contextualSpacing/>
        <w:jc w:val="both"/>
        <w:rPr>
          <w:rFonts w:cs="Calibri"/>
          <w:szCs w:val="24"/>
          <w:lang w:eastAsia="ar-SA"/>
        </w:rPr>
      </w:pPr>
      <w:r w:rsidRPr="003D5AE6">
        <w:rPr>
          <w:rFonts w:cs="Calibri"/>
          <w:szCs w:val="24"/>
          <w:lang w:eastAsia="ar-SA"/>
        </w:rPr>
        <w:t>Nuotolinio ugdymo sąlygomis išlaikyti 100</w:t>
      </w:r>
      <w:r w:rsidR="00BA62FA">
        <w:rPr>
          <w:rFonts w:cs="Calibri"/>
          <w:szCs w:val="24"/>
          <w:lang w:eastAsia="ar-SA"/>
        </w:rPr>
        <w:t xml:space="preserve"> </w:t>
      </w:r>
      <w:r w:rsidRPr="003D5AE6">
        <w:rPr>
          <w:rFonts w:cs="Calibri"/>
          <w:szCs w:val="24"/>
          <w:lang w:eastAsia="ar-SA"/>
        </w:rPr>
        <w:t>% mokinių metinį pažangumą, pasiekti 7,51 balo mokinių metinį pažymių vidurkį, pagerinti mokinių, mokslo metus baigusių aukštesniuoju ugdymo lygmeniu, dalį iki 13,18</w:t>
      </w:r>
      <w:r w:rsidR="00BA62FA">
        <w:rPr>
          <w:rFonts w:cs="Calibri"/>
          <w:szCs w:val="24"/>
          <w:lang w:eastAsia="ar-SA"/>
        </w:rPr>
        <w:t xml:space="preserve"> </w:t>
      </w:r>
      <w:r w:rsidRPr="003D5AE6">
        <w:rPr>
          <w:rFonts w:cs="Calibri"/>
          <w:szCs w:val="24"/>
          <w:lang w:val="en-US" w:eastAsia="ar-SA"/>
        </w:rPr>
        <w:t>%</w:t>
      </w:r>
      <w:r w:rsidRPr="003D5AE6">
        <w:rPr>
          <w:rFonts w:cs="Calibri"/>
          <w:szCs w:val="24"/>
          <w:lang w:eastAsia="ar-SA"/>
        </w:rPr>
        <w:t>.</w:t>
      </w:r>
    </w:p>
    <w:p w14:paraId="737A2F20" w14:textId="77777777" w:rsidR="00E85C71" w:rsidRPr="003D5AE6" w:rsidRDefault="00E85C71" w:rsidP="00E85C71">
      <w:pPr>
        <w:numPr>
          <w:ilvl w:val="0"/>
          <w:numId w:val="17"/>
        </w:numPr>
        <w:shd w:val="clear" w:color="auto" w:fill="FFFFFF" w:themeFill="background1"/>
        <w:tabs>
          <w:tab w:val="left" w:pos="851"/>
          <w:tab w:val="left" w:pos="887"/>
        </w:tabs>
        <w:spacing w:line="360" w:lineRule="auto"/>
        <w:ind w:left="0" w:firstLine="603"/>
        <w:contextualSpacing/>
        <w:jc w:val="both"/>
        <w:rPr>
          <w:rFonts w:cs="Calibri"/>
          <w:szCs w:val="24"/>
          <w:lang w:eastAsia="ar-SA"/>
        </w:rPr>
      </w:pPr>
      <w:r w:rsidRPr="003D5AE6">
        <w:rPr>
          <w:rFonts w:cs="Calibri"/>
          <w:szCs w:val="24"/>
          <w:lang w:eastAsia="ar-SA"/>
        </w:rPr>
        <w:t>Stebėti mokinių mokymosi pažangą, bendradarbiaujant mokiniams, jų tėvams ir pedagogams, planuoti tolimesnius pasiekimų gerinimo žingsnius. Savo mokymosi pažangą stebi visi mokyklos mokiniai pagal mokykloje susikurtą pažangos stebėsenos sistemą.</w:t>
      </w:r>
    </w:p>
    <w:p w14:paraId="316EDDA1" w14:textId="03D8573B" w:rsidR="00E85C71" w:rsidRPr="003D5AE6" w:rsidRDefault="00E85C71" w:rsidP="00E85C71">
      <w:pPr>
        <w:numPr>
          <w:ilvl w:val="0"/>
          <w:numId w:val="17"/>
        </w:numPr>
        <w:shd w:val="clear" w:color="auto" w:fill="FFFFFF" w:themeFill="background1"/>
        <w:tabs>
          <w:tab w:val="left" w:pos="851"/>
          <w:tab w:val="left" w:pos="887"/>
        </w:tabs>
        <w:spacing w:line="360" w:lineRule="auto"/>
        <w:ind w:left="0" w:firstLine="603"/>
        <w:contextualSpacing/>
        <w:jc w:val="both"/>
        <w:rPr>
          <w:rFonts w:cs="Calibri"/>
          <w:szCs w:val="24"/>
          <w:lang w:eastAsia="ar-SA"/>
        </w:rPr>
      </w:pPr>
      <w:r w:rsidRPr="003D5AE6">
        <w:rPr>
          <w:rFonts w:cs="Calibri"/>
          <w:szCs w:val="24"/>
          <w:lang w:eastAsia="ar-SA"/>
        </w:rPr>
        <w:t>Organizuoti didžiąją dalį mokyklos tradicinių renginių, prisitaikant prie C</w:t>
      </w:r>
      <w:r w:rsidR="00BA62FA">
        <w:rPr>
          <w:rFonts w:cs="Calibri"/>
          <w:szCs w:val="24"/>
          <w:lang w:eastAsia="ar-SA"/>
        </w:rPr>
        <w:t>OVID-</w:t>
      </w:r>
      <w:r w:rsidRPr="003D5AE6">
        <w:rPr>
          <w:rFonts w:cs="Calibri"/>
          <w:szCs w:val="24"/>
          <w:lang w:eastAsia="ar-SA"/>
        </w:rPr>
        <w:t>19 epidemijos valdymo sąlygų, esant poreikiui, renginius organizuojant virtualiose erdvėse. Tokiu būdu buvo organizuotos 7 netradicinio ugdymo dienos 1</w:t>
      </w:r>
      <w:r w:rsidR="00BA62FA">
        <w:t>–</w:t>
      </w:r>
      <w:r w:rsidRPr="003D5AE6">
        <w:rPr>
          <w:rFonts w:cs="Calibri"/>
          <w:szCs w:val="24"/>
          <w:lang w:eastAsia="ar-SA"/>
        </w:rPr>
        <w:t>10 klasių mokiniams, pareikalavusios kruopštaus planavimo ir didelio pedagogų komandos susitelkimo. Pavyko surasti naujų sprendimų</w:t>
      </w:r>
      <w:r w:rsidR="00BA62FA">
        <w:rPr>
          <w:rFonts w:cs="Calibri"/>
          <w:szCs w:val="24"/>
          <w:lang w:eastAsia="ar-SA"/>
        </w:rPr>
        <w:t>,</w:t>
      </w:r>
      <w:r w:rsidRPr="003D5AE6">
        <w:rPr>
          <w:rFonts w:cs="Calibri"/>
          <w:szCs w:val="24"/>
          <w:lang w:eastAsia="ar-SA"/>
        </w:rPr>
        <w:t xml:space="preserve"> mokykloje organizuojant įprastus tradicinius renginius, </w:t>
      </w:r>
      <w:r w:rsidRPr="003D5AE6">
        <w:rPr>
          <w:rFonts w:cs="Calibri"/>
          <w:szCs w:val="24"/>
          <w:lang w:eastAsia="ar-SA"/>
        </w:rPr>
        <w:lastRenderedPageBreak/>
        <w:t>sprendžiant mokinių saugumo iššūkį: pvz.</w:t>
      </w:r>
      <w:r w:rsidR="00BA62FA">
        <w:rPr>
          <w:rFonts w:cs="Calibri"/>
          <w:szCs w:val="24"/>
          <w:lang w:eastAsia="ar-SA"/>
        </w:rPr>
        <w:t>:</w:t>
      </w:r>
      <w:r w:rsidRPr="003D5AE6">
        <w:rPr>
          <w:rFonts w:cs="Calibri"/>
          <w:szCs w:val="24"/>
          <w:lang w:eastAsia="ar-SA"/>
        </w:rPr>
        <w:t xml:space="preserve"> šventiškai užbaigėme mokslo metus su baigiamųjų klasių mokiniais, organizuota Rugsėjo 1-sios šventė, Tolerancijos diena, Antikorupcijos diena, Maisto diena, Mokytojo diena, Helov</w:t>
      </w:r>
      <w:r w:rsidR="000D4CEB">
        <w:rPr>
          <w:rFonts w:cs="Calibri"/>
          <w:szCs w:val="24"/>
          <w:lang w:eastAsia="ar-SA"/>
        </w:rPr>
        <w:t>i</w:t>
      </w:r>
      <w:r w:rsidRPr="003D5AE6">
        <w:rPr>
          <w:rFonts w:cs="Calibri"/>
          <w:szCs w:val="24"/>
          <w:lang w:eastAsia="ar-SA"/>
        </w:rPr>
        <w:t>no ir kalėdiniai renginiai. Nuotoliniu būdu, netradiciškai ir originaliai buvo paminėti Sausio 13-osios dienos įvykiai ir Valstybės atkūrimo bei Nepriklausomybės atkūrimo dienos.</w:t>
      </w:r>
    </w:p>
    <w:p w14:paraId="05393ED6" w14:textId="3029860B" w:rsidR="00E85C71" w:rsidRPr="003D5AE6" w:rsidRDefault="00E85C71" w:rsidP="00E85C71">
      <w:pPr>
        <w:numPr>
          <w:ilvl w:val="0"/>
          <w:numId w:val="17"/>
        </w:numPr>
        <w:shd w:val="clear" w:color="auto" w:fill="FFFFFF" w:themeFill="background1"/>
        <w:tabs>
          <w:tab w:val="left" w:pos="851"/>
          <w:tab w:val="left" w:pos="887"/>
        </w:tabs>
        <w:spacing w:line="360" w:lineRule="auto"/>
        <w:ind w:left="0" w:firstLine="603"/>
        <w:contextualSpacing/>
        <w:jc w:val="both"/>
        <w:rPr>
          <w:rFonts w:cs="Calibri"/>
          <w:szCs w:val="24"/>
          <w:lang w:eastAsia="ar-SA"/>
        </w:rPr>
      </w:pPr>
      <w:r w:rsidRPr="003D5AE6">
        <w:rPr>
          <w:rFonts w:cs="Calibri"/>
          <w:szCs w:val="24"/>
          <w:lang w:eastAsia="ar-SA"/>
        </w:rPr>
        <w:t>Organizuoti pedagogų darbo ir savivaldos grupių veiklas, įtraukiant visus pedagogus nuotoliniu ir</w:t>
      </w:r>
      <w:r w:rsidR="000D4CEB">
        <w:rPr>
          <w:rFonts w:cs="Calibri"/>
          <w:szCs w:val="24"/>
          <w:lang w:eastAsia="ar-SA"/>
        </w:rPr>
        <w:t xml:space="preserve"> </w:t>
      </w:r>
      <w:r w:rsidR="000D4CEB">
        <w:rPr>
          <w:rFonts w:cs="Calibri"/>
          <w:szCs w:val="24"/>
          <w:lang w:val="en-US" w:eastAsia="ar-SA"/>
        </w:rPr>
        <w:t>(</w:t>
      </w:r>
      <w:r w:rsidRPr="003D5AE6">
        <w:rPr>
          <w:rFonts w:cs="Calibri"/>
          <w:szCs w:val="24"/>
          <w:lang w:eastAsia="ar-SA"/>
        </w:rPr>
        <w:t>ar</w:t>
      </w:r>
      <w:r w:rsidR="000D4CEB">
        <w:rPr>
          <w:rFonts w:cs="Calibri"/>
          <w:szCs w:val="24"/>
          <w:lang w:eastAsia="ar-SA"/>
        </w:rPr>
        <w:t>)</w:t>
      </w:r>
      <w:r w:rsidRPr="003D5AE6">
        <w:rPr>
          <w:rFonts w:cs="Calibri"/>
          <w:szCs w:val="24"/>
          <w:lang w:eastAsia="ar-SA"/>
        </w:rPr>
        <w:t xml:space="preserve"> kontaktiniu būdu planuoja</w:t>
      </w:r>
      <w:r w:rsidR="000D4CEB">
        <w:rPr>
          <w:rFonts w:cs="Calibri"/>
          <w:szCs w:val="24"/>
          <w:lang w:eastAsia="ar-SA"/>
        </w:rPr>
        <w:t>n</w:t>
      </w:r>
      <w:r w:rsidRPr="003D5AE6">
        <w:rPr>
          <w:rFonts w:cs="Calibri"/>
          <w:szCs w:val="24"/>
          <w:lang w:eastAsia="ar-SA"/>
        </w:rPr>
        <w:t>t mokyklos ar atskirų grupių veiklas, analizuojant rezultatus, renkant ugdymo informaciją, rengiant projektus ir kt.</w:t>
      </w:r>
    </w:p>
    <w:p w14:paraId="002C46F4" w14:textId="77777777" w:rsidR="00E85C71" w:rsidRPr="003D5AE6" w:rsidRDefault="00E85C71" w:rsidP="00E85C71">
      <w:pPr>
        <w:numPr>
          <w:ilvl w:val="0"/>
          <w:numId w:val="17"/>
        </w:numPr>
        <w:shd w:val="clear" w:color="auto" w:fill="FFFFFF" w:themeFill="background1"/>
        <w:tabs>
          <w:tab w:val="left" w:pos="851"/>
          <w:tab w:val="left" w:pos="887"/>
        </w:tabs>
        <w:spacing w:line="360" w:lineRule="auto"/>
        <w:ind w:left="0" w:firstLine="603"/>
        <w:contextualSpacing/>
        <w:jc w:val="both"/>
        <w:rPr>
          <w:rFonts w:cs="Calibri"/>
          <w:szCs w:val="24"/>
          <w:lang w:eastAsia="ar-SA"/>
        </w:rPr>
      </w:pPr>
      <w:r w:rsidRPr="003D5AE6">
        <w:rPr>
          <w:rFonts w:cs="Calibri"/>
          <w:szCs w:val="24"/>
          <w:lang w:eastAsia="ar-SA"/>
        </w:rPr>
        <w:t>Dalykinį ugdymą organizuoti netradicinėmis formomis, į organizacinius procesus įtraukiant mokytojų ir mokinių komandas bei pasitelkiant Kultūros paso edukacijas. Netradicinio ugdymo dienų veiklas orientavome į mokyklos mokinių ugdymo aktualijas ir poreikius, matematinių, gamtamokslinių, kalbinių, technologinių, karjeros planavimo kompetencijų ugdymą, mokinių pilietiškumo stiprinimą. Per metus organizuota 10 netradicinio ugdymo dienų.</w:t>
      </w:r>
    </w:p>
    <w:p w14:paraId="3DAA9C63" w14:textId="5EF8199B" w:rsidR="00E85C71" w:rsidRPr="003D5AE6" w:rsidRDefault="00E85C71" w:rsidP="00E85C71">
      <w:pPr>
        <w:numPr>
          <w:ilvl w:val="0"/>
          <w:numId w:val="17"/>
        </w:numPr>
        <w:shd w:val="clear" w:color="auto" w:fill="FFFFFF" w:themeFill="background1"/>
        <w:tabs>
          <w:tab w:val="left" w:pos="851"/>
          <w:tab w:val="left" w:pos="887"/>
        </w:tabs>
        <w:spacing w:line="360" w:lineRule="auto"/>
        <w:ind w:left="0" w:firstLine="603"/>
        <w:contextualSpacing/>
        <w:jc w:val="both"/>
        <w:rPr>
          <w:rFonts w:cs="Calibri"/>
          <w:szCs w:val="24"/>
          <w:lang w:eastAsia="ar-SA"/>
        </w:rPr>
      </w:pPr>
      <w:r w:rsidRPr="003D5AE6">
        <w:rPr>
          <w:rFonts w:cs="Calibri"/>
          <w:szCs w:val="24"/>
          <w:lang w:eastAsia="ar-SA"/>
        </w:rPr>
        <w:t>Įdomiai ir sklandžiai organizuoti prevencinių projektų veiklas, tiek nuotolinio, tiek kontaktinio ugdymo būdais, panaudoti hibridinio mokymo įrangą</w:t>
      </w:r>
      <w:r w:rsidR="00E93299">
        <w:rPr>
          <w:rFonts w:cs="Calibri"/>
          <w:szCs w:val="24"/>
          <w:lang w:eastAsia="ar-SA"/>
        </w:rPr>
        <w:t>,</w:t>
      </w:r>
      <w:r w:rsidRPr="003D5AE6">
        <w:rPr>
          <w:rFonts w:cs="Calibri"/>
          <w:szCs w:val="24"/>
          <w:lang w:eastAsia="ar-SA"/>
        </w:rPr>
        <w:t xml:space="preserve"> organizuojant Geros savijautos programos edukacijas. </w:t>
      </w:r>
    </w:p>
    <w:p w14:paraId="553E6013" w14:textId="77777777" w:rsidR="00E85C71" w:rsidRPr="003D5AE6" w:rsidRDefault="00E85C71" w:rsidP="00E85C71">
      <w:pPr>
        <w:numPr>
          <w:ilvl w:val="0"/>
          <w:numId w:val="17"/>
        </w:numPr>
        <w:shd w:val="clear" w:color="auto" w:fill="FFFFFF" w:themeFill="background1"/>
        <w:tabs>
          <w:tab w:val="left" w:pos="851"/>
          <w:tab w:val="left" w:pos="887"/>
        </w:tabs>
        <w:spacing w:line="360" w:lineRule="auto"/>
        <w:ind w:left="0" w:firstLine="603"/>
        <w:contextualSpacing/>
        <w:jc w:val="both"/>
        <w:rPr>
          <w:rFonts w:cs="Calibri"/>
          <w:szCs w:val="24"/>
          <w:lang w:eastAsia="ar-SA"/>
        </w:rPr>
      </w:pPr>
      <w:r w:rsidRPr="003D5AE6">
        <w:rPr>
          <w:rFonts w:cs="Calibri"/>
          <w:szCs w:val="24"/>
          <w:lang w:eastAsia="ar-SA"/>
        </w:rPr>
        <w:t>Visi mokiniai per metus buvo įtraukti bent į vieną projektinę veiklą.</w:t>
      </w:r>
    </w:p>
    <w:p w14:paraId="54F8A685" w14:textId="77777777" w:rsidR="00E85C71" w:rsidRPr="003D5AE6" w:rsidRDefault="00E85C71" w:rsidP="00E85C71">
      <w:pPr>
        <w:numPr>
          <w:ilvl w:val="0"/>
          <w:numId w:val="17"/>
        </w:numPr>
        <w:shd w:val="clear" w:color="auto" w:fill="FFFFFF" w:themeFill="background1"/>
        <w:tabs>
          <w:tab w:val="left" w:pos="887"/>
          <w:tab w:val="left" w:pos="1029"/>
        </w:tabs>
        <w:spacing w:line="360" w:lineRule="auto"/>
        <w:ind w:left="0" w:firstLine="603"/>
        <w:contextualSpacing/>
        <w:jc w:val="both"/>
        <w:rPr>
          <w:rFonts w:cs="Calibri"/>
          <w:szCs w:val="24"/>
          <w:lang w:eastAsia="ar-SA"/>
        </w:rPr>
      </w:pPr>
      <w:r w:rsidRPr="003D5AE6">
        <w:rPr>
          <w:rFonts w:cs="Calibri"/>
          <w:szCs w:val="24"/>
          <w:lang w:eastAsia="ar-SA"/>
        </w:rPr>
        <w:t xml:space="preserve">Dalyvavome ugdymo kokybės gerinimo projekte „Bendrojo ugdymo turinio ir organizavimo modelių sukūrimas ir išbandymas bendrajame ugdyme“, siekiant pagerinti mokinių matematines žinias, ugdyti mokinių erdvinį suvokimą. Projekto veiklomis ugdėme mokinių erdvinio suvokimo kompetenciją, tobulinome matematikos mokytojų erdvinio suvokimo ugdymo metodikos kompetenciją, mokant mokinius pažinti, analizuoti ir kurti erdvines figūras, atlikti jų parametrų matematinius skaičiavimus, stiprinant matematikos ir kitų mokomųjų dalykų integracinius ryšius erdvinio suvokimo ugdymo kontekste. </w:t>
      </w:r>
      <w:r w:rsidRPr="003D5AE6">
        <w:rPr>
          <w:rFonts w:cs="Calibri"/>
          <w:szCs w:val="24"/>
        </w:rPr>
        <w:t xml:space="preserve">Pedagogai ir mokiniai turėjo progą atrasti naujas ugdymosi aplinkas, panaudoti netradicines medžiagas, atrasti naujus techninius sprendimus, kad nuotolinio ugdymo metu projekto veiklos būtų įgyvendintos sėkmingai. Palyginus su pradiniais mokinių vertinimo rezultatais, geometrijos, matų ir matavimų veiklos srityje mokinių pasiekimai pagerėjo 16 </w:t>
      </w:r>
      <w:bookmarkStart w:id="6" w:name="_Hlk98166180"/>
      <w:r w:rsidRPr="003D5AE6">
        <w:rPr>
          <w:rFonts w:cs="Calibri"/>
          <w:szCs w:val="24"/>
        </w:rPr>
        <w:t>%</w:t>
      </w:r>
      <w:bookmarkEnd w:id="6"/>
      <w:r w:rsidRPr="003D5AE6">
        <w:rPr>
          <w:rFonts w:cs="Calibri"/>
          <w:szCs w:val="24"/>
        </w:rPr>
        <w:t>. Mokiniai suprato teorinių žinių reikalingumą ir svarbą gyvenimiškose situacijose ir profesinėje veikloje, tapo atsakingesni, žingeidesni, išmoko labiau džiaugtis savo sėkmėmis, bendradarbiauti su klasės draugais atliekant užduotis, nuotolinio ugdymo metu į veiklas įtraukti ir šeimos narius.</w:t>
      </w:r>
    </w:p>
    <w:p w14:paraId="6219328D" w14:textId="5182735B" w:rsidR="00E85C71" w:rsidRPr="003D5AE6" w:rsidRDefault="00E85C71" w:rsidP="00E85C71">
      <w:pPr>
        <w:numPr>
          <w:ilvl w:val="0"/>
          <w:numId w:val="17"/>
        </w:numPr>
        <w:shd w:val="clear" w:color="auto" w:fill="FFFFFF" w:themeFill="background1"/>
        <w:tabs>
          <w:tab w:val="left" w:pos="887"/>
          <w:tab w:val="left" w:pos="993"/>
        </w:tabs>
        <w:spacing w:line="360" w:lineRule="auto"/>
        <w:ind w:left="0" w:firstLine="603"/>
        <w:contextualSpacing/>
        <w:jc w:val="both"/>
        <w:rPr>
          <w:rFonts w:cs="Calibri"/>
          <w:szCs w:val="24"/>
          <w:lang w:eastAsia="ar-SA"/>
        </w:rPr>
      </w:pPr>
      <w:r w:rsidRPr="003D5AE6">
        <w:rPr>
          <w:rFonts w:cs="Calibri"/>
          <w:szCs w:val="24"/>
          <w:lang w:eastAsia="ar-SA"/>
        </w:rPr>
        <w:lastRenderedPageBreak/>
        <w:t>Užtikrinti mokinių galimybes dalyvauti nacionaliniame mokinių pasiekimų patikrinime, sklandžią ir skaidrią patikrinimų eigą ir rezultatus. Nacionaliniame mokinių pasiekimų patikrinime dalyvavo 100</w:t>
      </w:r>
      <w:r w:rsidR="00704585">
        <w:rPr>
          <w:rFonts w:cs="Calibri"/>
          <w:szCs w:val="24"/>
          <w:lang w:eastAsia="ar-SA"/>
        </w:rPr>
        <w:t xml:space="preserve"> </w:t>
      </w:r>
      <w:r w:rsidR="00704585" w:rsidRPr="00704585">
        <w:rPr>
          <w:rFonts w:cs="Calibri"/>
          <w:szCs w:val="24"/>
          <w:lang w:eastAsia="ar-SA"/>
        </w:rPr>
        <w:t>%</w:t>
      </w:r>
      <w:r w:rsidRPr="003D5AE6">
        <w:rPr>
          <w:rFonts w:cs="Calibri"/>
          <w:szCs w:val="24"/>
          <w:lang w:eastAsia="ar-SA"/>
        </w:rPr>
        <w:t xml:space="preserve"> ketvirtokų ir 77,77</w:t>
      </w:r>
      <w:r w:rsidR="00704585">
        <w:rPr>
          <w:rFonts w:cs="Calibri"/>
          <w:szCs w:val="24"/>
          <w:lang w:eastAsia="ar-SA"/>
        </w:rPr>
        <w:t xml:space="preserve"> </w:t>
      </w:r>
      <w:r w:rsidR="00704585" w:rsidRPr="00704585">
        <w:rPr>
          <w:rFonts w:cs="Calibri"/>
          <w:szCs w:val="24"/>
          <w:lang w:eastAsia="ar-SA"/>
        </w:rPr>
        <w:t>%</w:t>
      </w:r>
      <w:r w:rsidRPr="003D5AE6">
        <w:rPr>
          <w:rFonts w:cs="Calibri"/>
          <w:szCs w:val="24"/>
          <w:lang w:eastAsia="ar-SA"/>
        </w:rPr>
        <w:t xml:space="preserve"> aštuntokų. Pavyko užtikrinti visus saugumo reikalavimus 4 kl. testus vykdant mokykloje.</w:t>
      </w:r>
    </w:p>
    <w:p w14:paraId="7BB53D2F" w14:textId="77777777" w:rsidR="00E85C71" w:rsidRPr="003D5AE6" w:rsidRDefault="00E85C71" w:rsidP="00E85C71">
      <w:pPr>
        <w:numPr>
          <w:ilvl w:val="0"/>
          <w:numId w:val="17"/>
        </w:numPr>
        <w:shd w:val="clear" w:color="auto" w:fill="FFFFFF" w:themeFill="background1"/>
        <w:tabs>
          <w:tab w:val="left" w:pos="851"/>
          <w:tab w:val="left" w:pos="887"/>
          <w:tab w:val="left" w:pos="993"/>
        </w:tabs>
        <w:spacing w:line="360" w:lineRule="auto"/>
        <w:ind w:left="0" w:firstLine="603"/>
        <w:contextualSpacing/>
        <w:jc w:val="both"/>
        <w:rPr>
          <w:rFonts w:cs="Calibri"/>
          <w:color w:val="000000" w:themeColor="text1"/>
          <w:szCs w:val="24"/>
          <w:lang w:eastAsia="ar-SA"/>
        </w:rPr>
      </w:pPr>
      <w:r w:rsidRPr="003D5AE6">
        <w:rPr>
          <w:rFonts w:cs="Calibri"/>
          <w:szCs w:val="24"/>
          <w:lang w:eastAsia="ar-SA"/>
        </w:rPr>
        <w:t xml:space="preserve">Kelti pedagogų kvalifikaciją, efektyviai išnaudojant mokymo, projektų lėšas ir nemokamo kvalifikacijos kėlimo galimybes, pedagogų kompetencijų tobulinimą derinant su pedagogų ir mokyklos poreikiais, ugdymo aktualijomis. </w:t>
      </w:r>
      <w:r w:rsidRPr="003D5AE6">
        <w:rPr>
          <w:rFonts w:cs="Calibri"/>
          <w:color w:val="000000" w:themeColor="text1"/>
          <w:szCs w:val="24"/>
          <w:lang w:eastAsia="ar-SA"/>
        </w:rPr>
        <w:t>Kvalifikaciją kėlė visi pedagogai, įskaitant ir skaitmeninio raštingumo kompetenciją.</w:t>
      </w:r>
    </w:p>
    <w:p w14:paraId="72F93ED7" w14:textId="7A1DAF95" w:rsidR="00E85C71" w:rsidRPr="003D5AE6" w:rsidRDefault="00E85C71" w:rsidP="00E85C71">
      <w:pPr>
        <w:numPr>
          <w:ilvl w:val="0"/>
          <w:numId w:val="17"/>
        </w:numPr>
        <w:tabs>
          <w:tab w:val="left" w:pos="851"/>
          <w:tab w:val="left" w:pos="887"/>
          <w:tab w:val="left" w:pos="993"/>
        </w:tabs>
        <w:spacing w:line="360" w:lineRule="auto"/>
        <w:ind w:left="0" w:firstLine="603"/>
        <w:contextualSpacing/>
        <w:jc w:val="both"/>
        <w:rPr>
          <w:rFonts w:cs="Calibri"/>
          <w:szCs w:val="24"/>
          <w:lang w:eastAsia="ar-SA"/>
        </w:rPr>
      </w:pPr>
      <w:r w:rsidRPr="003D5AE6">
        <w:rPr>
          <w:rFonts w:cs="Calibri"/>
          <w:szCs w:val="24"/>
          <w:lang w:eastAsia="ar-SA"/>
        </w:rPr>
        <w:t>Formuoti mokinių neformalaus švietimo pasiūlą pagal mokinių pageidavimus, mokyklos galimybes ir ugdymo aktualijas, motyvuoti mokinius lankyti neformaliojo švietimo užsiėmimus, realizuoti savo gebėjimus. Mokykloje nuotoliniu būdu buvo organizuotas neformaliojo švietimo programų rezultatų ir naujų programų ateinantiems mokslo metams pristatymas. 90 proc. mokinių lankė neformaliojo švietimo užsiėmimus mokykloje, užsiėmimai vyko kasdieniu arba nuotolinio ugdymo būdais, ugdymo turinį derinant su kontekstu, mokinių poreikiais ir ugdymo aktualijomis.</w:t>
      </w:r>
    </w:p>
    <w:p w14:paraId="5EECA73A" w14:textId="77777777" w:rsidR="00E85C71" w:rsidRPr="003D5AE6" w:rsidRDefault="00E85C71" w:rsidP="00E85C71">
      <w:pPr>
        <w:numPr>
          <w:ilvl w:val="0"/>
          <w:numId w:val="17"/>
        </w:numPr>
        <w:tabs>
          <w:tab w:val="left" w:pos="851"/>
          <w:tab w:val="left" w:pos="887"/>
          <w:tab w:val="left" w:pos="993"/>
        </w:tabs>
        <w:spacing w:line="360" w:lineRule="auto"/>
        <w:ind w:left="0" w:firstLine="603"/>
        <w:contextualSpacing/>
        <w:jc w:val="both"/>
        <w:rPr>
          <w:rFonts w:cs="Calibri"/>
          <w:szCs w:val="24"/>
          <w:lang w:eastAsia="ar-SA"/>
        </w:rPr>
      </w:pPr>
      <w:r w:rsidRPr="003D5AE6">
        <w:rPr>
          <w:rFonts w:cs="Calibri"/>
          <w:szCs w:val="24"/>
          <w:lang w:eastAsia="ar-SA"/>
        </w:rPr>
        <w:t>Viešinti mokinių pasiekimus mokyklos tiek virtualiose, tiek fizinėse erdvėse, motyvuoti mokinius ir bendruomenę už pasiektus rezultatus organizuojant Padėkos dieną.</w:t>
      </w:r>
    </w:p>
    <w:p w14:paraId="37D85647" w14:textId="3D194A75" w:rsidR="00E85C71" w:rsidRPr="003D5AE6" w:rsidRDefault="00E85C71" w:rsidP="00E85C71">
      <w:pPr>
        <w:numPr>
          <w:ilvl w:val="0"/>
          <w:numId w:val="17"/>
        </w:numPr>
        <w:tabs>
          <w:tab w:val="left" w:pos="851"/>
          <w:tab w:val="left" w:pos="887"/>
          <w:tab w:val="left" w:pos="993"/>
        </w:tabs>
        <w:spacing w:line="360" w:lineRule="auto"/>
        <w:ind w:left="0" w:firstLine="603"/>
        <w:contextualSpacing/>
        <w:jc w:val="both"/>
        <w:rPr>
          <w:rFonts w:cs="Calibri"/>
          <w:szCs w:val="24"/>
          <w:lang w:eastAsia="ar-SA"/>
        </w:rPr>
      </w:pPr>
      <w:r w:rsidRPr="003D5AE6">
        <w:rPr>
          <w:rFonts w:cs="Calibri"/>
          <w:szCs w:val="24"/>
          <w:lang w:eastAsia="ar-SA"/>
        </w:rPr>
        <w:t>Skatinti ir aktyvinti mokinių savivaldos iniciatyvas vykdant mokyklos prevencinius, kultūrinius renginius, inicijuojant įvairias akcijas, pokalbius, susitikimus su psichologais ir specialistais, dirbančiais su jaunimu, buriant mokyklos mokinių bendruomenę, ugdant mokinių lyderystę, ieškant naujų veiklų ir saviraiškos formų. Buvo organizuota bendra nuotolinė diskusija tarp mokinių, pedagogų ir mokyklos administracijos „Mano mokyklos vizija“, skirta formuoti naujas mokyklos st</w:t>
      </w:r>
      <w:r>
        <w:rPr>
          <w:rFonts w:cs="Calibri"/>
          <w:szCs w:val="24"/>
          <w:lang w:eastAsia="ar-SA"/>
        </w:rPr>
        <w:t>ra</w:t>
      </w:r>
      <w:r w:rsidRPr="003D5AE6">
        <w:rPr>
          <w:rFonts w:cs="Calibri"/>
          <w:szCs w:val="24"/>
          <w:lang w:eastAsia="ar-SA"/>
        </w:rPr>
        <w:t xml:space="preserve">tegines kryptis. Diskusijoje nagrinėti mokiniams aktualūs klausimai, priimti abipusiai naudingi sprendimai. Mokinių savivaldos komanda dalyvavo mokinių savivaldų mokymuose apie problemų sprendimo identifikavimo ir sprendimo galimybes, apie mokinių motyvaciją ir </w:t>
      </w:r>
      <w:proofErr w:type="spellStart"/>
      <w:r w:rsidRPr="003D5AE6">
        <w:rPr>
          <w:rFonts w:cs="Calibri"/>
          <w:szCs w:val="24"/>
          <w:lang w:eastAsia="ar-SA"/>
        </w:rPr>
        <w:t>savimotyvaciją</w:t>
      </w:r>
      <w:proofErr w:type="spellEnd"/>
      <w:r w:rsidRPr="003D5AE6">
        <w:rPr>
          <w:rFonts w:cs="Calibri"/>
          <w:szCs w:val="24"/>
          <w:lang w:eastAsia="ar-SA"/>
        </w:rPr>
        <w:t xml:space="preserve">, mokinių psichologinio atsparumo didinimą, mokinių prisitaikymą besikeičiančioje visuomenėje, mokinių </w:t>
      </w:r>
      <w:proofErr w:type="spellStart"/>
      <w:r w:rsidRPr="003D5AE6">
        <w:rPr>
          <w:rFonts w:cs="Calibri"/>
          <w:szCs w:val="24"/>
          <w:lang w:eastAsia="ar-SA"/>
        </w:rPr>
        <w:t>savanorystės</w:t>
      </w:r>
      <w:proofErr w:type="spellEnd"/>
      <w:r w:rsidRPr="003D5AE6">
        <w:rPr>
          <w:rFonts w:cs="Calibri"/>
          <w:szCs w:val="24"/>
          <w:lang w:eastAsia="ar-SA"/>
        </w:rPr>
        <w:t xml:space="preserve"> iniciatyvas ir jų galimybes Lazdij</w:t>
      </w:r>
      <w:r>
        <w:rPr>
          <w:rFonts w:cs="Calibri"/>
          <w:szCs w:val="24"/>
          <w:lang w:eastAsia="ar-SA"/>
        </w:rPr>
        <w:t>ų r., susitiko su žymiu žmogumi</w:t>
      </w:r>
      <w:r w:rsidR="007E2FDA">
        <w:rPr>
          <w:rFonts w:cs="Calibri"/>
          <w:szCs w:val="24"/>
          <w:lang w:eastAsia="ar-SA"/>
        </w:rPr>
        <w:t xml:space="preserve"> –</w:t>
      </w:r>
      <w:r w:rsidRPr="003D5AE6">
        <w:rPr>
          <w:rFonts w:cs="Calibri"/>
          <w:szCs w:val="24"/>
          <w:lang w:eastAsia="ar-SA"/>
        </w:rPr>
        <w:t xml:space="preserve"> Erika Vitulskiene, organizavo įvairias iniciatyvas mokinių nuotolinio mokymo metu mokyklos mokinių motyvacijai ir nuotaikoms pakelti, prisidėjo prie netradicinio ugdymo dienų organizavimo, prie jaunimo mobilumo projekto Šeštokuose veiklų organizavimo.</w:t>
      </w:r>
    </w:p>
    <w:p w14:paraId="0172C574" w14:textId="4B30953D" w:rsidR="00E85C71" w:rsidRPr="003D5AE6" w:rsidRDefault="00E85C71" w:rsidP="00E85C71">
      <w:pPr>
        <w:numPr>
          <w:ilvl w:val="0"/>
          <w:numId w:val="17"/>
        </w:numPr>
        <w:tabs>
          <w:tab w:val="left" w:pos="851"/>
          <w:tab w:val="left" w:pos="887"/>
          <w:tab w:val="left" w:pos="993"/>
        </w:tabs>
        <w:spacing w:line="360" w:lineRule="auto"/>
        <w:ind w:left="0" w:firstLine="603"/>
        <w:contextualSpacing/>
        <w:jc w:val="both"/>
        <w:rPr>
          <w:rFonts w:cs="Calibri"/>
          <w:szCs w:val="24"/>
          <w:lang w:eastAsia="ar-SA"/>
        </w:rPr>
      </w:pPr>
      <w:r w:rsidRPr="003D5AE6">
        <w:rPr>
          <w:rFonts w:cs="Calibri"/>
          <w:szCs w:val="24"/>
          <w:lang w:eastAsia="ar-SA"/>
        </w:rPr>
        <w:lastRenderedPageBreak/>
        <w:t>Ugdyti mokinių verslumą</w:t>
      </w:r>
      <w:r w:rsidR="004F6A94">
        <w:rPr>
          <w:rFonts w:cs="Calibri"/>
          <w:szCs w:val="24"/>
          <w:lang w:eastAsia="ar-SA"/>
        </w:rPr>
        <w:t>,</w:t>
      </w:r>
      <w:r w:rsidRPr="003D5AE6">
        <w:rPr>
          <w:rFonts w:cs="Calibri"/>
          <w:szCs w:val="24"/>
          <w:lang w:eastAsia="ar-SA"/>
        </w:rPr>
        <w:t xml:space="preserve"> vykdant mokomosios bendrovės veiklą, dalyvaujant įvairių socialinių partnerių organizuotose nuotolinėse verslumo ugdymo renginiuose, rajono ir mokykloje organizuotose mugėse. Mokyklos mokomosios bendrovės nariai dalyvavo 4 mokinių verslumo ugdymo mokymuose, </w:t>
      </w:r>
      <w:r w:rsidR="006E2419">
        <w:rPr>
          <w:rFonts w:cs="Calibri"/>
          <w:szCs w:val="24"/>
          <w:lang w:eastAsia="ar-SA"/>
        </w:rPr>
        <w:t xml:space="preserve">banko </w:t>
      </w:r>
      <w:r w:rsidR="004F6A94">
        <w:rPr>
          <w:rFonts w:cs="Calibri"/>
          <w:szCs w:val="24"/>
          <w:lang w:eastAsia="ar-SA"/>
        </w:rPr>
        <w:t>,,</w:t>
      </w:r>
      <w:r w:rsidRPr="003D5AE6">
        <w:rPr>
          <w:rFonts w:cs="Calibri"/>
          <w:szCs w:val="24"/>
          <w:lang w:eastAsia="ar-SA"/>
        </w:rPr>
        <w:t>Swedbank</w:t>
      </w:r>
      <w:r w:rsidR="004F6A94">
        <w:rPr>
          <w:rFonts w:cs="Calibri"/>
          <w:szCs w:val="24"/>
          <w:lang w:eastAsia="ar-SA"/>
        </w:rPr>
        <w:t>“</w:t>
      </w:r>
      <w:r w:rsidRPr="003D5AE6">
        <w:rPr>
          <w:rFonts w:cs="Calibri"/>
          <w:szCs w:val="24"/>
          <w:lang w:eastAsia="ar-SA"/>
        </w:rPr>
        <w:t xml:space="preserve"> organizuotoje nuotolinėje ekonomikos pamokoje „Mokonomika“. </w:t>
      </w:r>
    </w:p>
    <w:p w14:paraId="2B0D9695" w14:textId="487EA776" w:rsidR="00E85C71" w:rsidRPr="003D5AE6" w:rsidRDefault="00E85C71" w:rsidP="00E85C71">
      <w:pPr>
        <w:numPr>
          <w:ilvl w:val="0"/>
          <w:numId w:val="17"/>
        </w:numPr>
        <w:tabs>
          <w:tab w:val="left" w:pos="851"/>
          <w:tab w:val="left" w:pos="887"/>
          <w:tab w:val="left" w:pos="993"/>
        </w:tabs>
        <w:spacing w:line="360" w:lineRule="auto"/>
        <w:ind w:left="0" w:firstLine="603"/>
        <w:contextualSpacing/>
        <w:jc w:val="both"/>
        <w:rPr>
          <w:rFonts w:cs="Calibri"/>
          <w:szCs w:val="24"/>
          <w:lang w:eastAsia="ar-SA"/>
        </w:rPr>
      </w:pPr>
      <w:r w:rsidRPr="003D5AE6">
        <w:rPr>
          <w:rFonts w:cs="Calibri"/>
          <w:szCs w:val="24"/>
          <w:lang w:eastAsia="ar-SA"/>
        </w:rPr>
        <w:t>Mokiniams ir jų tėvams teikti profesinio informavimo, konsultavimo ir orientavimo paslaugas, specialiąją, logopedo, socialinę ir psichologinę bei mokymosi pagalbą pamokose ir po jų</w:t>
      </w:r>
      <w:r w:rsidR="006E2419">
        <w:rPr>
          <w:rFonts w:cs="Calibri"/>
          <w:szCs w:val="24"/>
          <w:lang w:eastAsia="ar-SA"/>
        </w:rPr>
        <w:t>,</w:t>
      </w:r>
      <w:r w:rsidRPr="003D5AE6">
        <w:rPr>
          <w:rFonts w:cs="Calibri"/>
          <w:szCs w:val="24"/>
          <w:lang w:eastAsia="ar-SA"/>
        </w:rPr>
        <w:t xml:space="preserve"> mokantis kasdieniu ir nuotoliniu būdu. Mokiniams ir tėvams buvo teikiama karjeros planavimo galimybių, psichologinių ir socialinių problemų sprendimo, patyčių ir nusikalstamumo realioje ir virtualioje aplinkoje klausimais</w:t>
      </w:r>
      <w:r w:rsidR="00586B2D" w:rsidRPr="00586B2D">
        <w:rPr>
          <w:rFonts w:cs="Calibri"/>
          <w:szCs w:val="24"/>
          <w:lang w:eastAsia="ar-SA"/>
        </w:rPr>
        <w:t xml:space="preserve"> </w:t>
      </w:r>
      <w:r w:rsidR="00586B2D" w:rsidRPr="003D5AE6">
        <w:rPr>
          <w:rFonts w:cs="Calibri"/>
          <w:szCs w:val="24"/>
          <w:lang w:eastAsia="ar-SA"/>
        </w:rPr>
        <w:t>informacija</w:t>
      </w:r>
      <w:r w:rsidRPr="003D5AE6">
        <w:rPr>
          <w:rFonts w:cs="Calibri"/>
          <w:szCs w:val="24"/>
          <w:lang w:eastAsia="ar-SA"/>
        </w:rPr>
        <w:t>, bendradarbiaudami su Varnėnų kaimo bendruomene organizavome kontaktinius psichologo užsiėmimus specialiųjų poreikių mokiniams. Mokiniai galėjo lankyti pradinio ugdymo pakopos dalykų ir pagrindinio ugdymo dalykines lietuvių k. ir literatūros, matematikos ir anglų k. konsultacijas</w:t>
      </w:r>
      <w:r w:rsidR="00586B2D">
        <w:rPr>
          <w:rFonts w:cs="Calibri"/>
          <w:szCs w:val="24"/>
          <w:lang w:eastAsia="ar-SA"/>
        </w:rPr>
        <w:t>,</w:t>
      </w:r>
      <w:r w:rsidRPr="003D5AE6">
        <w:rPr>
          <w:rFonts w:cs="Calibri"/>
          <w:szCs w:val="24"/>
          <w:lang w:eastAsia="ar-SA"/>
        </w:rPr>
        <w:t xml:space="preserve"> šalinant mokymosi spragas arba tobulinant esamus gebėjimus, ruošiantis olimpiadoms ar konkursams. 2021 m. buvo konsultuoti 362 mokiniai, visi mokiniai gavo reikiamą pagalbą pamokose ir po pamokų tiek mokantis kasdieniu, tiek nuotoliniu būdu. Mokykloje nuotoliniu būdu buvo organizuota Karjeros diena, kurioje dalyvavo visi ikimokyklinio, priešmokyklinio ugdymo, 1</w:t>
      </w:r>
      <w:r w:rsidR="00586B2D">
        <w:rPr>
          <w:rFonts w:cs="Calibri"/>
          <w:szCs w:val="24"/>
          <w:lang w:eastAsia="ar-SA"/>
        </w:rPr>
        <w:t>–</w:t>
      </w:r>
      <w:r w:rsidRPr="003D5AE6">
        <w:rPr>
          <w:rFonts w:cs="Calibri"/>
          <w:szCs w:val="24"/>
          <w:lang w:eastAsia="ar-SA"/>
        </w:rPr>
        <w:t>10 klasių mokiniai, susipažino su mokesčių sistema, savanoryste, karjeros planavimu, įvairiomis profesijomis, savęs pristatymu darbdaviams, studijų programomis. Vyko susitikimas su VšĮ Švietimo centro psichologe. Renginio metu karjeros planavimą siejome ne tik su mokinių ateities planavimu, bet ir su tvarumo bei ekologijos principais.</w:t>
      </w:r>
    </w:p>
    <w:p w14:paraId="4356A8BF" w14:textId="77777777" w:rsidR="00E85C71" w:rsidRPr="003D5AE6" w:rsidRDefault="00E85C71" w:rsidP="00E85C71">
      <w:pPr>
        <w:numPr>
          <w:ilvl w:val="0"/>
          <w:numId w:val="17"/>
        </w:numPr>
        <w:tabs>
          <w:tab w:val="left" w:pos="851"/>
          <w:tab w:val="left" w:pos="887"/>
          <w:tab w:val="left" w:pos="993"/>
        </w:tabs>
        <w:spacing w:line="360" w:lineRule="auto"/>
        <w:ind w:left="0" w:firstLine="603"/>
        <w:contextualSpacing/>
        <w:jc w:val="both"/>
        <w:rPr>
          <w:rFonts w:cs="Calibri"/>
          <w:szCs w:val="24"/>
          <w:lang w:eastAsia="ar-SA"/>
        </w:rPr>
      </w:pPr>
      <w:r w:rsidRPr="003D5AE6">
        <w:rPr>
          <w:rFonts w:cs="Calibri"/>
          <w:szCs w:val="24"/>
          <w:lang w:eastAsia="ar-SA"/>
        </w:rPr>
        <w:t>Bendradarbiauti su mokyklos socialiniais partneriais prevenciniais klausimais, sprendžiant mokinių ir jų šeimų ugdymosi ir socialines problemas. Mokykla atsakingai rengė, teikė informaciją socialiniams partneriams, atstovavo bendruose pasitarimuose ir posėdžiuose.</w:t>
      </w:r>
    </w:p>
    <w:p w14:paraId="6E948BD3" w14:textId="77777777" w:rsidR="00E85C71" w:rsidRPr="003D5AE6" w:rsidRDefault="00E85C71" w:rsidP="00E85C71">
      <w:pPr>
        <w:numPr>
          <w:ilvl w:val="0"/>
          <w:numId w:val="17"/>
        </w:numPr>
        <w:tabs>
          <w:tab w:val="left" w:pos="851"/>
          <w:tab w:val="left" w:pos="887"/>
          <w:tab w:val="left" w:pos="993"/>
        </w:tabs>
        <w:spacing w:line="360" w:lineRule="auto"/>
        <w:ind w:left="0" w:firstLine="603"/>
        <w:contextualSpacing/>
        <w:jc w:val="both"/>
        <w:rPr>
          <w:rFonts w:cs="Calibri"/>
          <w:szCs w:val="24"/>
          <w:lang w:eastAsia="ar-SA"/>
        </w:rPr>
      </w:pPr>
      <w:r w:rsidRPr="003D5AE6">
        <w:rPr>
          <w:rFonts w:cs="Calibri"/>
          <w:szCs w:val="24"/>
          <w:lang w:eastAsia="ar-SA"/>
        </w:rPr>
        <w:t xml:space="preserve"> Palaikyti ryšį su mokinių tėvais, teikiant grįžtamąjį ryšį apie ugdymo aktualijas, formuojant pageidaujamą mokinių elgesį, spendžiant ugdymo(si) ir motyvacijos problemas. Mokyklos organizuotose apklausose vidutiniškai dalyvavo 77 proc. pakviestųjų tėvų. Buvo organizuota 1 tėvų diena nuotoliniu būdu.</w:t>
      </w:r>
    </w:p>
    <w:p w14:paraId="53C51D7B" w14:textId="77777777" w:rsidR="00E85C71" w:rsidRPr="003D5AE6" w:rsidRDefault="00E85C71" w:rsidP="00E85C71">
      <w:pPr>
        <w:numPr>
          <w:ilvl w:val="0"/>
          <w:numId w:val="17"/>
        </w:numPr>
        <w:tabs>
          <w:tab w:val="left" w:pos="851"/>
          <w:tab w:val="left" w:pos="887"/>
          <w:tab w:val="left" w:pos="993"/>
        </w:tabs>
        <w:spacing w:line="360" w:lineRule="auto"/>
        <w:ind w:left="0" w:firstLine="603"/>
        <w:contextualSpacing/>
        <w:jc w:val="both"/>
        <w:rPr>
          <w:rFonts w:cs="Calibri"/>
          <w:szCs w:val="24"/>
          <w:lang w:eastAsia="ar-SA"/>
        </w:rPr>
      </w:pPr>
      <w:r w:rsidRPr="003D5AE6">
        <w:rPr>
          <w:rFonts w:cs="Calibri"/>
          <w:szCs w:val="24"/>
          <w:lang w:eastAsia="ar-SA"/>
        </w:rPr>
        <w:t>Pritaikyti mokyklos lauko aplinką ugdymo tikslams, pasitelkiant mokinių meninius gebėjimus naujos edukacinės erdvės įrengimui prie mokyklos ūkinio pastato bei prižiūrint jau esamas erdves. Mokyklos vidaus aplinkoje buvo įrengtas sensorinis relaksacinis kambarys specialiųjų poreikių mokiniams, erdvė mokinių pasyviam poilsiui mokyklos koridoriuje.</w:t>
      </w:r>
    </w:p>
    <w:p w14:paraId="4C08CD07" w14:textId="7AF098F3" w:rsidR="00E85C71" w:rsidRPr="003D5AE6" w:rsidRDefault="00E85C71" w:rsidP="00E85C71">
      <w:pPr>
        <w:numPr>
          <w:ilvl w:val="0"/>
          <w:numId w:val="17"/>
        </w:numPr>
        <w:tabs>
          <w:tab w:val="left" w:pos="851"/>
          <w:tab w:val="left" w:pos="887"/>
          <w:tab w:val="left" w:pos="993"/>
        </w:tabs>
        <w:spacing w:line="360" w:lineRule="auto"/>
        <w:ind w:left="0" w:firstLine="603"/>
        <w:contextualSpacing/>
        <w:jc w:val="both"/>
        <w:rPr>
          <w:rFonts w:cs="Calibri"/>
          <w:szCs w:val="24"/>
          <w:lang w:eastAsia="ar-SA"/>
        </w:rPr>
      </w:pPr>
      <w:r w:rsidRPr="003D5AE6">
        <w:rPr>
          <w:rFonts w:cs="Calibri"/>
          <w:szCs w:val="24"/>
          <w:lang w:eastAsia="ar-SA"/>
        </w:rPr>
        <w:t xml:space="preserve">Dalintis gerąja patirtimi su mokyklos ir rajono mokytojais įvairių susitikimų ir pasitarimų metu. Mokykla dalyvavo pristatant mokyklos gerąją patirtį Jonavos mokyklų vadovų komandai tema „Mokytojų bendradarbiavimas organizuojant netradicinio ugdymo dienas“, vedant integruotas </w:t>
      </w:r>
      <w:r w:rsidRPr="003D5AE6">
        <w:rPr>
          <w:rFonts w:cs="Calibri"/>
          <w:szCs w:val="24"/>
          <w:lang w:eastAsia="ar-SA"/>
        </w:rPr>
        <w:lastRenderedPageBreak/>
        <w:t>ir</w:t>
      </w:r>
      <w:r>
        <w:rPr>
          <w:rFonts w:cs="Calibri"/>
          <w:szCs w:val="24"/>
          <w:lang w:eastAsia="ar-SA"/>
        </w:rPr>
        <w:t xml:space="preserve"> </w:t>
      </w:r>
      <w:r w:rsidRPr="003D5AE6">
        <w:rPr>
          <w:rFonts w:cs="Calibri"/>
          <w:szCs w:val="24"/>
          <w:lang w:eastAsia="ar-SA"/>
        </w:rPr>
        <w:t>netradicines pamokas, vykdyti informacijos ir profesinės patirties sklaidą mokyklos ar rajono pedagogų metodinėse grupėse, mokyklos pedagogų susirinkimuose, projektų dalyvių darbo grupėse, panaudoti personalo patirtį, įgytą kvalifikacijos kėlimo renginiuose. Net 60 proc. ugdymo laiko per metus organizuojant nuotoliniu būdu, pavyko pravesti 172 netradicines ir integruotas pamokas, fiksuoti 93 pedagogų dalijimosi gerąja darbo patirtimi atvejai mokyklos, rajono metodinėse grupėse, pedagogų tarybos posėdžiuose ar pedagogų savi</w:t>
      </w:r>
      <w:r w:rsidR="00822288">
        <w:rPr>
          <w:rFonts w:cs="Calibri"/>
          <w:szCs w:val="24"/>
          <w:lang w:eastAsia="ar-SA"/>
        </w:rPr>
        <w:t>pa</w:t>
      </w:r>
      <w:r w:rsidRPr="003D5AE6">
        <w:rPr>
          <w:rFonts w:cs="Calibri"/>
          <w:szCs w:val="24"/>
          <w:lang w:eastAsia="ar-SA"/>
        </w:rPr>
        <w:t xml:space="preserve">galbos rate. </w:t>
      </w:r>
    </w:p>
    <w:p w14:paraId="08AE5B1D" w14:textId="77777777" w:rsidR="00E85C71" w:rsidRPr="003D5AE6" w:rsidRDefault="00E85C71" w:rsidP="00E85C71">
      <w:pPr>
        <w:numPr>
          <w:ilvl w:val="0"/>
          <w:numId w:val="17"/>
        </w:numPr>
        <w:tabs>
          <w:tab w:val="left" w:pos="851"/>
          <w:tab w:val="left" w:pos="887"/>
          <w:tab w:val="left" w:pos="993"/>
        </w:tabs>
        <w:spacing w:line="360" w:lineRule="auto"/>
        <w:ind w:left="0" w:firstLine="603"/>
        <w:contextualSpacing/>
        <w:jc w:val="both"/>
        <w:rPr>
          <w:rFonts w:cs="Calibri"/>
          <w:szCs w:val="24"/>
          <w:lang w:eastAsia="ar-SA"/>
        </w:rPr>
      </w:pPr>
      <w:r w:rsidRPr="003D5AE6">
        <w:rPr>
          <w:rFonts w:cs="Calibri"/>
          <w:szCs w:val="24"/>
          <w:lang w:eastAsia="ar-SA"/>
        </w:rPr>
        <w:t>Ugdymą organizuoti netradicinėse aplinkose, už mokyklos ribų, panaudojant rajono teritorijoje esančias erdves, objektus ar pasinaudojant vietos kultūros ar meno institucijų teikiamomis paslaugomis. Pavyko organizuoti 20 išvykų Lazdijų rajono ribose, iš jų nemažai užsiėmimų buvo organizuota Šeštokų miestelio ribose pradinių klasių mokiniams.</w:t>
      </w:r>
    </w:p>
    <w:p w14:paraId="23EA2BA6" w14:textId="77777777" w:rsidR="00E85C71" w:rsidRPr="003D5AE6" w:rsidRDefault="00E85C71" w:rsidP="00E85C71">
      <w:pPr>
        <w:pStyle w:val="Sraopastraipa"/>
        <w:numPr>
          <w:ilvl w:val="0"/>
          <w:numId w:val="17"/>
        </w:numPr>
        <w:tabs>
          <w:tab w:val="left" w:pos="887"/>
          <w:tab w:val="left" w:pos="993"/>
        </w:tabs>
        <w:spacing w:line="360" w:lineRule="auto"/>
        <w:ind w:left="0" w:firstLine="603"/>
        <w:jc w:val="both"/>
        <w:rPr>
          <w:color w:val="000000" w:themeColor="text1"/>
        </w:rPr>
      </w:pPr>
      <w:r w:rsidRPr="003D5AE6">
        <w:rPr>
          <w:color w:val="000000" w:themeColor="text1"/>
        </w:rPr>
        <w:t xml:space="preserve">Skatinti gabius ir motyvuotus mokinius, taip pat įtraukti mažiau savo jėgomis pasitikinčius mokinius dalyvauti mokyklinėse olimpiadose, konkursuose, projektuose, parodose ir akcijose, atstovauti mokyklą rajoniniuose ir respublikiniuose konkursuose ir olimpiadose. Per 2021 m. rajoniniuose, respublikiniuose renginiuose mokyklą atstovavo 135 mokiniai, pasiektos </w:t>
      </w:r>
      <w:r>
        <w:rPr>
          <w:color w:val="000000" w:themeColor="text1"/>
        </w:rPr>
        <w:t>8</w:t>
      </w:r>
      <w:r w:rsidRPr="003D5AE6">
        <w:rPr>
          <w:color w:val="000000" w:themeColor="text1"/>
        </w:rPr>
        <w:t xml:space="preserve"> prizinės vietos dalykinėse olimpiadose, </w:t>
      </w:r>
      <w:r>
        <w:rPr>
          <w:color w:val="000000" w:themeColor="text1"/>
        </w:rPr>
        <w:t>5</w:t>
      </w:r>
      <w:r w:rsidRPr="003D5AE6">
        <w:rPr>
          <w:color w:val="000000" w:themeColor="text1"/>
        </w:rPr>
        <w:t xml:space="preserve"> prizinės vietos </w:t>
      </w:r>
      <w:r>
        <w:rPr>
          <w:color w:val="000000" w:themeColor="text1"/>
        </w:rPr>
        <w:t>rajoniniuose</w:t>
      </w:r>
      <w:r w:rsidRPr="003D5AE6">
        <w:rPr>
          <w:color w:val="000000" w:themeColor="text1"/>
        </w:rPr>
        <w:t xml:space="preserve"> konkursuose</w:t>
      </w:r>
      <w:r>
        <w:rPr>
          <w:color w:val="000000" w:themeColor="text1"/>
        </w:rPr>
        <w:t>,</w:t>
      </w:r>
      <w:r w:rsidRPr="003D5AE6">
        <w:rPr>
          <w:color w:val="000000" w:themeColor="text1"/>
        </w:rPr>
        <w:t xml:space="preserve"> </w:t>
      </w:r>
      <w:r>
        <w:rPr>
          <w:color w:val="000000" w:themeColor="text1"/>
        </w:rPr>
        <w:t>6</w:t>
      </w:r>
      <w:r w:rsidRPr="003D5AE6">
        <w:rPr>
          <w:color w:val="000000" w:themeColor="text1"/>
        </w:rPr>
        <w:t xml:space="preserve"> prizinės vietos respublikiniuose konkursuose, </w:t>
      </w:r>
      <w:r>
        <w:rPr>
          <w:color w:val="000000" w:themeColor="text1"/>
        </w:rPr>
        <w:t>83</w:t>
      </w:r>
      <w:r w:rsidRPr="003D5AE6">
        <w:rPr>
          <w:color w:val="000000" w:themeColor="text1"/>
        </w:rPr>
        <w:t xml:space="preserve"> padėkos ir diplomai.  </w:t>
      </w:r>
    </w:p>
    <w:p w14:paraId="6999370D" w14:textId="77777777" w:rsidR="00E85C71" w:rsidRPr="003D5AE6" w:rsidRDefault="00E85C71" w:rsidP="00E85C71">
      <w:pPr>
        <w:pStyle w:val="Sraopastraipa"/>
        <w:numPr>
          <w:ilvl w:val="0"/>
          <w:numId w:val="17"/>
        </w:numPr>
        <w:tabs>
          <w:tab w:val="left" w:pos="993"/>
          <w:tab w:val="left" w:pos="1027"/>
        </w:tabs>
        <w:spacing w:line="360" w:lineRule="auto"/>
        <w:ind w:left="0" w:firstLine="603"/>
        <w:jc w:val="both"/>
        <w:rPr>
          <w:color w:val="000000" w:themeColor="text1"/>
        </w:rPr>
      </w:pPr>
      <w:r w:rsidRPr="003D5AE6">
        <w:t xml:space="preserve">Ugdymo procesą aprūpinti moderniomis, inovatyviomis, ugdytis motyvuojančiomis mokymo priemonėmis: </w:t>
      </w:r>
    </w:p>
    <w:p w14:paraId="35E1CCF5" w14:textId="6E84D8E6" w:rsidR="00E85C71" w:rsidRPr="003D5AE6" w:rsidRDefault="00FD0372" w:rsidP="00E85C71">
      <w:pPr>
        <w:pStyle w:val="Sraopastraipa"/>
        <w:numPr>
          <w:ilvl w:val="1"/>
          <w:numId w:val="17"/>
        </w:numPr>
        <w:tabs>
          <w:tab w:val="left" w:pos="1168"/>
        </w:tabs>
        <w:spacing w:after="160" w:line="360" w:lineRule="auto"/>
        <w:ind w:left="0" w:firstLine="567"/>
        <w:jc w:val="both"/>
        <w:rPr>
          <w:b/>
        </w:rPr>
      </w:pPr>
      <w:r>
        <w:rPr>
          <w:color w:val="000000"/>
          <w:bdr w:val="none" w:sz="0" w:space="0" w:color="auto" w:frame="1"/>
        </w:rPr>
        <w:t>l</w:t>
      </w:r>
      <w:r w:rsidR="00E85C71" w:rsidRPr="003D5AE6">
        <w:rPr>
          <w:color w:val="000000"/>
          <w:bdr w:val="none" w:sz="0" w:space="0" w:color="auto" w:frame="1"/>
        </w:rPr>
        <w:t>avinamosios kortelės – 2 vnt.</w:t>
      </w:r>
      <w:r>
        <w:rPr>
          <w:color w:val="000000"/>
          <w:bdr w:val="none" w:sz="0" w:space="0" w:color="auto" w:frame="1"/>
        </w:rPr>
        <w:t>,</w:t>
      </w:r>
      <w:r w:rsidR="00E85C71" w:rsidRPr="003D5AE6">
        <w:rPr>
          <w:color w:val="000000"/>
          <w:bdr w:val="none" w:sz="0" w:space="0" w:color="auto" w:frame="1"/>
        </w:rPr>
        <w:t xml:space="preserve"> skirtos žodžio garso schemai sudaryti, </w:t>
      </w:r>
      <w:r w:rsidR="00E85C71" w:rsidRPr="003D5AE6">
        <w:rPr>
          <w:noProof/>
          <w:lang w:val="en-US"/>
        </w:rPr>
        <w:t>mokinių skaitymo įgūdžiams lavinti</w:t>
      </w:r>
      <w:r>
        <w:rPr>
          <w:noProof/>
          <w:lang w:val="en-US"/>
        </w:rPr>
        <w:t>;</w:t>
      </w:r>
    </w:p>
    <w:p w14:paraId="3280A7AD" w14:textId="3223E86B" w:rsidR="00E85C71" w:rsidRPr="003D5AE6" w:rsidRDefault="00FD0372" w:rsidP="00E85C71">
      <w:pPr>
        <w:pStyle w:val="Sraopastraipa"/>
        <w:numPr>
          <w:ilvl w:val="1"/>
          <w:numId w:val="17"/>
        </w:numPr>
        <w:tabs>
          <w:tab w:val="left" w:pos="1168"/>
        </w:tabs>
        <w:suppressAutoHyphens/>
        <w:spacing w:after="160" w:line="360" w:lineRule="auto"/>
        <w:ind w:left="0" w:firstLine="567"/>
        <w:jc w:val="both"/>
        <w:rPr>
          <w:color w:val="000000"/>
          <w:bdr w:val="none" w:sz="0" w:space="0" w:color="auto" w:frame="1"/>
        </w:rPr>
      </w:pPr>
      <w:r>
        <w:t>n</w:t>
      </w:r>
      <w:r w:rsidR="00E85C71" w:rsidRPr="003D5AE6">
        <w:t xml:space="preserve">ešiojamas kompiuteris </w:t>
      </w:r>
      <w:r w:rsidR="00E85C71" w:rsidRPr="003D5AE6">
        <w:rPr>
          <w:color w:val="000000"/>
          <w:bdr w:val="none" w:sz="0" w:space="0" w:color="auto" w:frame="1"/>
        </w:rPr>
        <w:t>– 2 vnt. (įsigyta iš mokymo lėšų skirtų skaitmeninio ugdymo plėtrai)</w:t>
      </w:r>
      <w:r>
        <w:rPr>
          <w:color w:val="000000"/>
          <w:bdr w:val="none" w:sz="0" w:space="0" w:color="auto" w:frame="1"/>
        </w:rPr>
        <w:t>;</w:t>
      </w:r>
    </w:p>
    <w:p w14:paraId="0CAD5511" w14:textId="68AEEA15" w:rsidR="00E85C71" w:rsidRPr="003D5AE6" w:rsidRDefault="00FD0372" w:rsidP="00E85C71">
      <w:pPr>
        <w:pStyle w:val="Sraopastraipa"/>
        <w:numPr>
          <w:ilvl w:val="1"/>
          <w:numId w:val="17"/>
        </w:numPr>
        <w:tabs>
          <w:tab w:val="left" w:pos="1168"/>
        </w:tabs>
        <w:suppressAutoHyphens/>
        <w:spacing w:after="160" w:line="360" w:lineRule="auto"/>
        <w:ind w:left="0" w:firstLine="567"/>
        <w:jc w:val="both"/>
        <w:rPr>
          <w:color w:val="000000"/>
          <w:bdr w:val="none" w:sz="0" w:space="0" w:color="auto" w:frame="1"/>
        </w:rPr>
      </w:pPr>
      <w:r>
        <w:rPr>
          <w:rFonts w:eastAsia="Calibri"/>
          <w:noProof/>
        </w:rPr>
        <w:t>k</w:t>
      </w:r>
      <w:r w:rsidR="00E85C71" w:rsidRPr="003D5AE6">
        <w:rPr>
          <w:rFonts w:eastAsia="Calibri"/>
          <w:noProof/>
        </w:rPr>
        <w:t xml:space="preserve">ameros su priedais </w:t>
      </w:r>
      <w:r w:rsidR="00E85C71" w:rsidRPr="003D5AE6">
        <w:rPr>
          <w:color w:val="000000"/>
          <w:bdr w:val="none" w:sz="0" w:space="0" w:color="auto" w:frame="1"/>
        </w:rPr>
        <w:t>–</w:t>
      </w:r>
      <w:r w:rsidR="00E85C71" w:rsidRPr="003D5AE6">
        <w:rPr>
          <w:rFonts w:eastAsia="Calibri"/>
          <w:noProof/>
        </w:rPr>
        <w:t xml:space="preserve"> 4 vnt. Mokyklai susidūrus su nuotolinio ar mišraus ugdymo iššūkiu, pamokas tiesiogiai transliuojančios kameros padės efektingai organizuoti ugdymo procesą, </w:t>
      </w:r>
      <w:r>
        <w:rPr>
          <w:rFonts w:eastAsia="Calibri"/>
          <w:noProof/>
        </w:rPr>
        <w:t>visiškai</w:t>
      </w:r>
      <w:r w:rsidR="00E85C71" w:rsidRPr="003D5AE6">
        <w:rPr>
          <w:rFonts w:eastAsia="Calibri"/>
          <w:noProof/>
        </w:rPr>
        <w:t xml:space="preserve"> įsitraukti kontaktiniu būdu pamokoje nedalyvaujan</w:t>
      </w:r>
      <w:r>
        <w:rPr>
          <w:rFonts w:eastAsia="Calibri"/>
          <w:noProof/>
        </w:rPr>
        <w:t>tiems</w:t>
      </w:r>
      <w:r w:rsidR="00E85C71" w:rsidRPr="003D5AE6">
        <w:rPr>
          <w:rFonts w:eastAsia="Calibri"/>
          <w:noProof/>
        </w:rPr>
        <w:t xml:space="preserve"> mokini</w:t>
      </w:r>
      <w:r>
        <w:rPr>
          <w:rFonts w:eastAsia="Calibri"/>
          <w:noProof/>
        </w:rPr>
        <w:t>ams</w:t>
      </w:r>
      <w:r w:rsidR="00E85C71" w:rsidRPr="003D5AE6">
        <w:rPr>
          <w:rFonts w:eastAsia="Calibri"/>
          <w:noProof/>
        </w:rPr>
        <w:t>, palengvins mokytojui ugdymo diferencijavimą</w:t>
      </w:r>
      <w:r w:rsidR="00E85C71" w:rsidRPr="003D5AE6">
        <w:rPr>
          <w:color w:val="000000"/>
          <w:bdr w:val="none" w:sz="0" w:space="0" w:color="auto" w:frame="1"/>
        </w:rPr>
        <w:t xml:space="preserve"> (</w:t>
      </w:r>
      <w:r w:rsidR="00E85C71">
        <w:rPr>
          <w:color w:val="000000"/>
          <w:bdr w:val="none" w:sz="0" w:space="0" w:color="auto" w:frame="1"/>
        </w:rPr>
        <w:t>į</w:t>
      </w:r>
      <w:r w:rsidR="00E85C71" w:rsidRPr="003D5AE6">
        <w:rPr>
          <w:color w:val="000000"/>
          <w:bdr w:val="none" w:sz="0" w:space="0" w:color="auto" w:frame="1"/>
        </w:rPr>
        <w:t>sigyta iš mokymo lėšų skirtų skaitmeninio ugdymo plėtrai)</w:t>
      </w:r>
      <w:r>
        <w:rPr>
          <w:color w:val="000000"/>
          <w:bdr w:val="none" w:sz="0" w:space="0" w:color="auto" w:frame="1"/>
        </w:rPr>
        <w:t>;</w:t>
      </w:r>
    </w:p>
    <w:p w14:paraId="70A53002" w14:textId="7C045549" w:rsidR="00E85C71" w:rsidRPr="003D5AE6" w:rsidRDefault="00FD0372" w:rsidP="00E85C71">
      <w:pPr>
        <w:pStyle w:val="Sraopastraipa"/>
        <w:numPr>
          <w:ilvl w:val="1"/>
          <w:numId w:val="17"/>
        </w:numPr>
        <w:tabs>
          <w:tab w:val="left" w:pos="1168"/>
        </w:tabs>
        <w:suppressAutoHyphens/>
        <w:spacing w:after="160" w:line="360" w:lineRule="auto"/>
        <w:ind w:left="0" w:firstLine="567"/>
        <w:jc w:val="both"/>
        <w:rPr>
          <w:color w:val="000000"/>
          <w:bdr w:val="none" w:sz="0" w:space="0" w:color="auto" w:frame="1"/>
        </w:rPr>
      </w:pPr>
      <w:r>
        <w:rPr>
          <w:rFonts w:eastAsia="Calibri"/>
        </w:rPr>
        <w:t>ž</w:t>
      </w:r>
      <w:r w:rsidR="00E85C71" w:rsidRPr="003D5AE6">
        <w:rPr>
          <w:rFonts w:eastAsia="Calibri"/>
        </w:rPr>
        <w:t xml:space="preserve">aidimas </w:t>
      </w:r>
      <w:r>
        <w:rPr>
          <w:rFonts w:eastAsia="Calibri"/>
        </w:rPr>
        <w:t>,,</w:t>
      </w:r>
      <w:r w:rsidR="00E85C71" w:rsidRPr="003D5AE6">
        <w:rPr>
          <w:rFonts w:eastAsia="Calibri"/>
        </w:rPr>
        <w:t>Loto</w:t>
      </w:r>
      <w:r>
        <w:rPr>
          <w:rFonts w:eastAsia="Calibri"/>
        </w:rPr>
        <w:t>“</w:t>
      </w:r>
      <w:r w:rsidR="00E85C71" w:rsidRPr="003D5AE6">
        <w:rPr>
          <w:rFonts w:eastAsia="Calibri"/>
          <w:noProof/>
        </w:rPr>
        <w:t xml:space="preserve"> – 1 vnt.; </w:t>
      </w:r>
      <w:r w:rsidR="00E85C71" w:rsidRPr="003D5AE6">
        <w:rPr>
          <w:rFonts w:eastAsia="Calibri"/>
        </w:rPr>
        <w:t>abėcėlė</w:t>
      </w:r>
      <w:r w:rsidR="00E85C71" w:rsidRPr="003D5AE6">
        <w:rPr>
          <w:rFonts w:eastAsia="Calibri"/>
          <w:noProof/>
        </w:rPr>
        <w:t xml:space="preserve"> – 1 vnt.,</w:t>
      </w:r>
      <w:r w:rsidR="00E85C71" w:rsidRPr="003D5AE6">
        <w:rPr>
          <w:rFonts w:eastAsia="Calibri"/>
        </w:rPr>
        <w:t xml:space="preserve"> rašymo lenta – 1 vnt., modelinas – 1 vnt., lavinamasis žaidimas – 1 vnt., piramidė – 1</w:t>
      </w:r>
      <w:r>
        <w:rPr>
          <w:rFonts w:eastAsia="Calibri"/>
        </w:rPr>
        <w:t xml:space="preserve"> </w:t>
      </w:r>
      <w:r w:rsidR="00E85C71" w:rsidRPr="003D5AE6">
        <w:rPr>
          <w:rFonts w:eastAsia="Calibri"/>
        </w:rPr>
        <w:t>vnt., antistresinis žaislas – 1 vnt.</w:t>
      </w:r>
      <w:r w:rsidR="00E85C71" w:rsidRPr="003D5AE6">
        <w:rPr>
          <w:rFonts w:eastAsia="Calibri"/>
          <w:noProof/>
        </w:rPr>
        <w:t xml:space="preserve"> </w:t>
      </w:r>
      <w:r w:rsidR="00E85C71">
        <w:rPr>
          <w:rFonts w:eastAsia="Calibri"/>
          <w:noProof/>
        </w:rPr>
        <w:t>Priemonės</w:t>
      </w:r>
      <w:r w:rsidR="00E85C71" w:rsidRPr="003D5AE6">
        <w:rPr>
          <w:rFonts w:eastAsia="Calibri"/>
          <w:noProof/>
        </w:rPr>
        <w:t xml:space="preserve"> skirtos mokini</w:t>
      </w:r>
      <w:r>
        <w:rPr>
          <w:rFonts w:eastAsia="Calibri"/>
          <w:noProof/>
        </w:rPr>
        <w:t>o</w:t>
      </w:r>
      <w:r w:rsidR="00E85C71" w:rsidRPr="003D5AE6">
        <w:rPr>
          <w:rFonts w:eastAsia="Calibri"/>
          <w:noProof/>
        </w:rPr>
        <w:t xml:space="preserve"> su labai dideliais specialiais poreikiais ugdymui</w:t>
      </w:r>
      <w:r>
        <w:rPr>
          <w:rFonts w:eastAsia="Calibri"/>
          <w:noProof/>
        </w:rPr>
        <w:t>;</w:t>
      </w:r>
    </w:p>
    <w:p w14:paraId="0C2FBDD5" w14:textId="7D6BDA55" w:rsidR="00E85C71" w:rsidRPr="003D5AE6" w:rsidRDefault="00FD0372" w:rsidP="00E85C71">
      <w:pPr>
        <w:pStyle w:val="Sraopastraipa"/>
        <w:numPr>
          <w:ilvl w:val="1"/>
          <w:numId w:val="17"/>
        </w:numPr>
        <w:tabs>
          <w:tab w:val="left" w:pos="1168"/>
        </w:tabs>
        <w:suppressAutoHyphens/>
        <w:spacing w:after="160" w:line="360" w:lineRule="auto"/>
        <w:ind w:left="0" w:firstLine="567"/>
        <w:jc w:val="both"/>
        <w:rPr>
          <w:color w:val="000000"/>
          <w:bdr w:val="none" w:sz="0" w:space="0" w:color="auto" w:frame="1"/>
        </w:rPr>
      </w:pPr>
      <w:r>
        <w:rPr>
          <w:noProof/>
        </w:rPr>
        <w:t>s</w:t>
      </w:r>
      <w:r w:rsidR="00E85C71" w:rsidRPr="003D5AE6">
        <w:rPr>
          <w:noProof/>
        </w:rPr>
        <w:t>portinė apranga – 20 vnt., skirta mokiniams, dalyvaujantiems bei atstovaujantiems mokyklą įvairiose sportinėse varžybose, sporto renginiuose</w:t>
      </w:r>
      <w:r>
        <w:rPr>
          <w:noProof/>
        </w:rPr>
        <w:t>;</w:t>
      </w:r>
    </w:p>
    <w:p w14:paraId="1E9246A8" w14:textId="121BCE9F" w:rsidR="00E85C71" w:rsidRPr="003D5AE6" w:rsidRDefault="00FD0372" w:rsidP="00E85C71">
      <w:pPr>
        <w:pStyle w:val="Sraopastraipa"/>
        <w:numPr>
          <w:ilvl w:val="1"/>
          <w:numId w:val="17"/>
        </w:numPr>
        <w:tabs>
          <w:tab w:val="left" w:pos="1168"/>
        </w:tabs>
        <w:suppressAutoHyphens/>
        <w:spacing w:after="160" w:line="360" w:lineRule="auto"/>
        <w:ind w:left="0" w:firstLine="567"/>
        <w:jc w:val="both"/>
        <w:rPr>
          <w:color w:val="000000"/>
          <w:bdr w:val="none" w:sz="0" w:space="0" w:color="auto" w:frame="1"/>
        </w:rPr>
      </w:pPr>
      <w:r>
        <w:rPr>
          <w:color w:val="000000"/>
          <w:bdr w:val="none" w:sz="0" w:space="0" w:color="auto" w:frame="1"/>
        </w:rPr>
        <w:lastRenderedPageBreak/>
        <w:t>i</w:t>
      </w:r>
      <w:r w:rsidR="00E85C71" w:rsidRPr="003D5AE6">
        <w:rPr>
          <w:color w:val="000000"/>
          <w:bdr w:val="none" w:sz="0" w:space="0" w:color="auto" w:frame="1"/>
        </w:rPr>
        <w:t>nteraktyvus ekranas (65 colių) – 1 vnt.</w:t>
      </w:r>
      <w:r>
        <w:rPr>
          <w:color w:val="000000"/>
          <w:bdr w:val="none" w:sz="0" w:space="0" w:color="auto" w:frame="1"/>
        </w:rPr>
        <w:t>,</w:t>
      </w:r>
      <w:r w:rsidR="00E85C71" w:rsidRPr="003D5AE6">
        <w:rPr>
          <w:color w:val="000000"/>
          <w:bdr w:val="none" w:sz="0" w:space="0" w:color="auto" w:frame="1"/>
        </w:rPr>
        <w:t xml:space="preserve"> ski</w:t>
      </w:r>
      <w:r>
        <w:rPr>
          <w:color w:val="000000"/>
          <w:bdr w:val="none" w:sz="0" w:space="0" w:color="auto" w:frame="1"/>
        </w:rPr>
        <w:t>r</w:t>
      </w:r>
      <w:r w:rsidR="00E85C71" w:rsidRPr="003D5AE6">
        <w:rPr>
          <w:color w:val="000000"/>
          <w:bdr w:val="none" w:sz="0" w:space="0" w:color="auto" w:frame="1"/>
        </w:rPr>
        <w:t>tas mokinių ugdymui. Interaktyvus ekranas sujungia visą klasę į bendrą mokymosi erdvę. Įrenginys leidžia mokiniams užduotis atlikti tiek prie ekrano, tiek turimuose mobiliuosiuose įrenginiuose. Ekran</w:t>
      </w:r>
      <w:r>
        <w:rPr>
          <w:color w:val="000000"/>
          <w:bdr w:val="none" w:sz="0" w:space="0" w:color="auto" w:frame="1"/>
        </w:rPr>
        <w:t>o galimybės: galima</w:t>
      </w:r>
      <w:r w:rsidR="00E85C71" w:rsidRPr="003D5AE6">
        <w:rPr>
          <w:color w:val="000000"/>
          <w:bdr w:val="none" w:sz="0" w:space="0" w:color="auto" w:frame="1"/>
        </w:rPr>
        <w:t xml:space="preserve"> atsisiųsti pamokas </w:t>
      </w:r>
      <w:r>
        <w:rPr>
          <w:color w:val="000000"/>
          <w:bdr w:val="none" w:sz="0" w:space="0" w:color="auto" w:frame="1"/>
        </w:rPr>
        <w:t>i</w:t>
      </w:r>
      <w:r w:rsidR="00E85C71" w:rsidRPr="003D5AE6">
        <w:rPr>
          <w:color w:val="000000"/>
          <w:bdr w:val="none" w:sz="0" w:space="0" w:color="auto" w:frame="1"/>
        </w:rPr>
        <w:t>r jas rodyti</w:t>
      </w:r>
      <w:r>
        <w:rPr>
          <w:color w:val="000000"/>
          <w:bdr w:val="none" w:sz="0" w:space="0" w:color="auto" w:frame="1"/>
        </w:rPr>
        <w:t xml:space="preserve"> ekrane</w:t>
      </w:r>
      <w:r w:rsidR="00E85C71" w:rsidRPr="003D5AE6">
        <w:rPr>
          <w:color w:val="000000"/>
          <w:bdr w:val="none" w:sz="0" w:space="0" w:color="auto" w:frame="1"/>
        </w:rPr>
        <w:t>, nereikia prijungti kompiuterio, taip pat pamoką galima rodyti tiesiog iš mobiliojo įrenginio</w:t>
      </w:r>
      <w:r>
        <w:rPr>
          <w:color w:val="000000"/>
          <w:bdr w:val="none" w:sz="0" w:space="0" w:color="auto" w:frame="1"/>
        </w:rPr>
        <w:t>;</w:t>
      </w:r>
    </w:p>
    <w:p w14:paraId="6CAD704C" w14:textId="067E8147" w:rsidR="00E85C71" w:rsidRPr="003D5AE6" w:rsidRDefault="00FD0372" w:rsidP="00E85C71">
      <w:pPr>
        <w:pStyle w:val="Sraopastraipa"/>
        <w:numPr>
          <w:ilvl w:val="1"/>
          <w:numId w:val="17"/>
        </w:numPr>
        <w:tabs>
          <w:tab w:val="left" w:pos="1168"/>
        </w:tabs>
        <w:suppressAutoHyphens/>
        <w:spacing w:after="160" w:line="360" w:lineRule="auto"/>
        <w:ind w:left="0" w:firstLine="567"/>
        <w:jc w:val="both"/>
        <w:rPr>
          <w:color w:val="000000"/>
          <w:bdr w:val="none" w:sz="0" w:space="0" w:color="auto" w:frame="1"/>
        </w:rPr>
      </w:pPr>
      <w:r>
        <w:t>k</w:t>
      </w:r>
      <w:r w:rsidR="00E85C71" w:rsidRPr="003D5AE6">
        <w:t>olonėlė – 1 vnt.</w:t>
      </w:r>
      <w:r>
        <w:t>,</w:t>
      </w:r>
      <w:r w:rsidR="00E85C71" w:rsidRPr="003D5AE6">
        <w:t xml:space="preserve"> skirta pritaikyti klasėje esamą įrangą hibridiniam mokinių ugdymu</w:t>
      </w:r>
      <w:r>
        <w:t>i;</w:t>
      </w:r>
    </w:p>
    <w:p w14:paraId="54BA0892" w14:textId="48108C84" w:rsidR="00E85C71" w:rsidRPr="003D5AE6" w:rsidRDefault="00FD0372" w:rsidP="00E85C71">
      <w:pPr>
        <w:pStyle w:val="Sraopastraipa"/>
        <w:numPr>
          <w:ilvl w:val="1"/>
          <w:numId w:val="17"/>
        </w:numPr>
        <w:tabs>
          <w:tab w:val="left" w:pos="0"/>
          <w:tab w:val="left" w:pos="1168"/>
        </w:tabs>
        <w:suppressAutoHyphens/>
        <w:spacing w:after="160" w:line="360" w:lineRule="auto"/>
        <w:ind w:left="0" w:firstLine="567"/>
        <w:jc w:val="both"/>
        <w:rPr>
          <w:color w:val="000000"/>
          <w:bdr w:val="none" w:sz="0" w:space="0" w:color="auto" w:frame="1"/>
        </w:rPr>
      </w:pPr>
      <w:r>
        <w:rPr>
          <w:noProof/>
        </w:rPr>
        <w:t>m</w:t>
      </w:r>
      <w:r w:rsidR="00E85C71" w:rsidRPr="003D5AE6">
        <w:rPr>
          <w:noProof/>
        </w:rPr>
        <w:t xml:space="preserve">inkštasuoliai </w:t>
      </w:r>
      <w:r w:rsidR="00E85C71" w:rsidRPr="003D5AE6">
        <w:t>–</w:t>
      </w:r>
      <w:r w:rsidR="00E85C71" w:rsidRPr="003D5AE6">
        <w:rPr>
          <w:noProof/>
        </w:rPr>
        <w:t xml:space="preserve"> 4 vnt.</w:t>
      </w:r>
      <w:r w:rsidR="002E24F2">
        <w:rPr>
          <w:noProof/>
        </w:rPr>
        <w:t>,</w:t>
      </w:r>
      <w:r w:rsidR="00E85C71" w:rsidRPr="003D5AE6">
        <w:rPr>
          <w:noProof/>
        </w:rPr>
        <w:t xml:space="preserve"> skirti įrengti mokinių savivaldos erdvei, skirtai jų veikloms organizuoti</w:t>
      </w:r>
      <w:r w:rsidR="002E24F2">
        <w:rPr>
          <w:noProof/>
        </w:rPr>
        <w:t>;</w:t>
      </w:r>
    </w:p>
    <w:p w14:paraId="7FE7B7B4" w14:textId="59AB6365" w:rsidR="00E85C71" w:rsidRPr="003D5AE6" w:rsidRDefault="002E24F2" w:rsidP="00E85C71">
      <w:pPr>
        <w:pStyle w:val="Sraopastraipa"/>
        <w:numPr>
          <w:ilvl w:val="1"/>
          <w:numId w:val="17"/>
        </w:numPr>
        <w:tabs>
          <w:tab w:val="left" w:pos="0"/>
          <w:tab w:val="left" w:pos="851"/>
          <w:tab w:val="left" w:pos="885"/>
          <w:tab w:val="left" w:pos="993"/>
          <w:tab w:val="left" w:pos="1168"/>
          <w:tab w:val="left" w:pos="1452"/>
        </w:tabs>
        <w:suppressAutoHyphens/>
        <w:spacing w:after="160" w:line="360" w:lineRule="auto"/>
        <w:ind w:left="0" w:firstLine="567"/>
        <w:jc w:val="both"/>
        <w:rPr>
          <w:color w:val="000000" w:themeColor="text1"/>
        </w:rPr>
      </w:pPr>
      <w:r>
        <w:rPr>
          <w:rFonts w:eastAsia="Calibri"/>
        </w:rPr>
        <w:t>k</w:t>
      </w:r>
      <w:r w:rsidR="00E85C71" w:rsidRPr="003D5AE6">
        <w:rPr>
          <w:rFonts w:eastAsia="Calibri"/>
        </w:rPr>
        <w:t>ompleksinė lauko</w:t>
      </w:r>
      <w:r w:rsidR="00E85C71" w:rsidRPr="003D5AE6">
        <w:rPr>
          <w:rFonts w:eastAsia="Calibri"/>
          <w:noProof/>
        </w:rPr>
        <w:t xml:space="preserve"> žaidimų aikštelė – 1 vnt.</w:t>
      </w:r>
      <w:r>
        <w:rPr>
          <w:rFonts w:eastAsia="Calibri"/>
          <w:noProof/>
        </w:rPr>
        <w:t>,</w:t>
      </w:r>
      <w:r w:rsidR="00E85C71" w:rsidRPr="003D5AE6">
        <w:rPr>
          <w:rFonts w:eastAsia="Calibri"/>
          <w:noProof/>
        </w:rPr>
        <w:t xml:space="preserve"> skirta ikimokyklinio ir priešmokyklinio ugdymo vaikų aktyvaus judėjimo ir poilsio zonai, kuri šiuo metu mokykloje buvo labai monotoniška</w:t>
      </w:r>
      <w:r>
        <w:rPr>
          <w:rFonts w:eastAsia="Calibri"/>
          <w:noProof/>
        </w:rPr>
        <w:t>;</w:t>
      </w:r>
    </w:p>
    <w:p w14:paraId="777F7F74" w14:textId="552F7D3D" w:rsidR="00E85C71" w:rsidRPr="003D5AE6" w:rsidRDefault="002E24F2" w:rsidP="00E85C71">
      <w:pPr>
        <w:pStyle w:val="Sraopastraipa"/>
        <w:numPr>
          <w:ilvl w:val="1"/>
          <w:numId w:val="17"/>
        </w:numPr>
        <w:tabs>
          <w:tab w:val="left" w:pos="0"/>
          <w:tab w:val="left" w:pos="34"/>
          <w:tab w:val="left" w:pos="993"/>
          <w:tab w:val="left" w:pos="1168"/>
          <w:tab w:val="left" w:pos="1310"/>
          <w:tab w:val="left" w:pos="1452"/>
        </w:tabs>
        <w:suppressAutoHyphens/>
        <w:spacing w:after="160" w:line="360" w:lineRule="auto"/>
        <w:ind w:left="0" w:firstLine="601"/>
        <w:jc w:val="both"/>
        <w:rPr>
          <w:color w:val="000000" w:themeColor="text1"/>
        </w:rPr>
      </w:pPr>
      <w:r>
        <w:rPr>
          <w:color w:val="000000"/>
          <w:bdr w:val="none" w:sz="0" w:space="0" w:color="auto" w:frame="1"/>
        </w:rPr>
        <w:t>s</w:t>
      </w:r>
      <w:r w:rsidR="00E85C71" w:rsidRPr="003D5AE6">
        <w:rPr>
          <w:color w:val="000000"/>
          <w:bdr w:val="none" w:sz="0" w:space="0" w:color="auto" w:frame="1"/>
        </w:rPr>
        <w:t>pintos – 3 vnt.</w:t>
      </w:r>
      <w:r>
        <w:rPr>
          <w:color w:val="000000"/>
          <w:bdr w:val="none" w:sz="0" w:space="0" w:color="auto" w:frame="1"/>
        </w:rPr>
        <w:t>,</w:t>
      </w:r>
      <w:r w:rsidR="00E85C71" w:rsidRPr="003D5AE6">
        <w:rPr>
          <w:color w:val="000000"/>
          <w:bdr w:val="none" w:sz="0" w:space="0" w:color="auto" w:frame="1"/>
        </w:rPr>
        <w:t xml:space="preserve"> skirta mokytojo metodinėms priemonėms saugoti, medaliams, taurėms laikyti.</w:t>
      </w:r>
    </w:p>
    <w:p w14:paraId="71498A23" w14:textId="77777777" w:rsidR="00E85C71" w:rsidRPr="000C47AA" w:rsidRDefault="00E85C71" w:rsidP="00E85C71">
      <w:pPr>
        <w:pStyle w:val="Sraopastraipa"/>
        <w:numPr>
          <w:ilvl w:val="0"/>
          <w:numId w:val="17"/>
        </w:numPr>
        <w:tabs>
          <w:tab w:val="left" w:pos="0"/>
          <w:tab w:val="left" w:pos="885"/>
          <w:tab w:val="left" w:pos="993"/>
          <w:tab w:val="left" w:pos="1168"/>
          <w:tab w:val="left" w:pos="1452"/>
          <w:tab w:val="left" w:pos="1735"/>
        </w:tabs>
        <w:suppressAutoHyphens/>
        <w:spacing w:after="160" w:line="360" w:lineRule="auto"/>
        <w:ind w:left="34" w:firstLine="567"/>
        <w:jc w:val="both"/>
        <w:rPr>
          <w:color w:val="000000" w:themeColor="text1"/>
        </w:rPr>
      </w:pPr>
      <w:r w:rsidRPr="000C47AA">
        <w:t xml:space="preserve">Gerinti darbuotojų darbo sąlygas </w:t>
      </w:r>
      <w:r>
        <w:t>(</w:t>
      </w:r>
      <w:r w:rsidRPr="000C47AA">
        <w:t>nupirktas šaldytuvas maistui laikyti, taip pat nupirktas ir šaldytuvas</w:t>
      </w:r>
      <w:r>
        <w:t>,</w:t>
      </w:r>
      <w:r w:rsidRPr="000C47AA">
        <w:t xml:space="preserve"> ir mikrobangų krosnelė mokinių atsineštam maistui laikyti ir pasišildyti</w:t>
      </w:r>
      <w:r>
        <w:t>)</w:t>
      </w:r>
      <w:r w:rsidRPr="000C47AA">
        <w:t>.</w:t>
      </w:r>
    </w:p>
    <w:p w14:paraId="2D454A71" w14:textId="77777777" w:rsidR="00E85C71" w:rsidRPr="003D5AE6" w:rsidRDefault="00E85C71" w:rsidP="00E85C71">
      <w:pPr>
        <w:spacing w:line="360" w:lineRule="auto"/>
        <w:ind w:firstLine="567"/>
        <w:jc w:val="both"/>
        <w:rPr>
          <w:b/>
          <w:szCs w:val="24"/>
          <w:lang w:eastAsia="lt-LT"/>
        </w:rPr>
      </w:pPr>
      <w:r w:rsidRPr="003D5AE6">
        <w:rPr>
          <w:b/>
          <w:szCs w:val="24"/>
          <w:lang w:eastAsia="lt-LT"/>
        </w:rPr>
        <w:t>Vis dar tobulintinomis sritimis laikome:</w:t>
      </w:r>
    </w:p>
    <w:p w14:paraId="56458FEA" w14:textId="77777777" w:rsidR="00E85C71" w:rsidRPr="003D5AE6" w:rsidRDefault="00E85C71" w:rsidP="00E85C71">
      <w:pPr>
        <w:numPr>
          <w:ilvl w:val="0"/>
          <w:numId w:val="10"/>
        </w:numPr>
        <w:tabs>
          <w:tab w:val="left" w:pos="851"/>
        </w:tabs>
        <w:spacing w:line="360" w:lineRule="auto"/>
        <w:ind w:left="36" w:firstLine="567"/>
        <w:contextualSpacing/>
        <w:jc w:val="both"/>
        <w:rPr>
          <w:rFonts w:cs="Calibri"/>
          <w:szCs w:val="24"/>
          <w:lang w:eastAsia="ar-SA"/>
        </w:rPr>
      </w:pPr>
      <w:r w:rsidRPr="003D5AE6">
        <w:rPr>
          <w:rFonts w:cs="Calibri"/>
          <w:szCs w:val="24"/>
          <w:lang w:eastAsia="ar-SA"/>
        </w:rPr>
        <w:t>Mokinių aukštesniųjų mąstymo ir matematinių gebėjimų ugdym</w:t>
      </w:r>
      <w:r>
        <w:rPr>
          <w:rFonts w:cs="Calibri"/>
          <w:szCs w:val="24"/>
          <w:lang w:eastAsia="ar-SA"/>
        </w:rPr>
        <w:t>ą</w:t>
      </w:r>
      <w:r w:rsidRPr="003D5AE6">
        <w:rPr>
          <w:rFonts w:cs="Calibri"/>
          <w:szCs w:val="24"/>
          <w:lang w:eastAsia="ar-SA"/>
        </w:rPr>
        <w:t>.</w:t>
      </w:r>
    </w:p>
    <w:p w14:paraId="45AEED0F" w14:textId="77777777" w:rsidR="00E85C71" w:rsidRPr="003D5AE6" w:rsidRDefault="00E85C71" w:rsidP="00E85C71">
      <w:pPr>
        <w:numPr>
          <w:ilvl w:val="0"/>
          <w:numId w:val="10"/>
        </w:numPr>
        <w:tabs>
          <w:tab w:val="left" w:pos="851"/>
        </w:tabs>
        <w:spacing w:line="360" w:lineRule="auto"/>
        <w:ind w:left="36" w:firstLine="567"/>
        <w:contextualSpacing/>
        <w:jc w:val="both"/>
        <w:rPr>
          <w:rFonts w:cs="Calibri"/>
          <w:szCs w:val="24"/>
          <w:lang w:eastAsia="ar-SA"/>
        </w:rPr>
      </w:pPr>
      <w:r w:rsidRPr="003D5AE6">
        <w:rPr>
          <w:rFonts w:cs="Calibri"/>
          <w:szCs w:val="24"/>
          <w:lang w:eastAsia="ar-SA"/>
        </w:rPr>
        <w:t>Pavienių mokinių lankomumo rodiklių gerinim</w:t>
      </w:r>
      <w:r>
        <w:rPr>
          <w:rFonts w:cs="Calibri"/>
          <w:szCs w:val="24"/>
          <w:lang w:eastAsia="ar-SA"/>
        </w:rPr>
        <w:t>ą</w:t>
      </w:r>
      <w:r w:rsidRPr="003D5AE6">
        <w:rPr>
          <w:rFonts w:cs="Calibri"/>
          <w:szCs w:val="24"/>
          <w:lang w:eastAsia="ar-SA"/>
        </w:rPr>
        <w:t>.</w:t>
      </w:r>
    </w:p>
    <w:p w14:paraId="62C92540" w14:textId="77777777" w:rsidR="00E85C71" w:rsidRPr="003D5AE6" w:rsidRDefault="00E85C71" w:rsidP="00E85C71">
      <w:pPr>
        <w:numPr>
          <w:ilvl w:val="0"/>
          <w:numId w:val="10"/>
        </w:numPr>
        <w:tabs>
          <w:tab w:val="left" w:pos="851"/>
        </w:tabs>
        <w:spacing w:line="360" w:lineRule="auto"/>
        <w:ind w:left="36" w:firstLine="567"/>
        <w:contextualSpacing/>
        <w:jc w:val="both"/>
        <w:rPr>
          <w:rFonts w:cs="Calibri"/>
          <w:color w:val="000000" w:themeColor="text1"/>
          <w:szCs w:val="24"/>
          <w:lang w:eastAsia="ar-SA"/>
        </w:rPr>
      </w:pPr>
      <w:r w:rsidRPr="003D5AE6">
        <w:rPr>
          <w:rFonts w:cs="Calibri"/>
          <w:color w:val="000000" w:themeColor="text1"/>
          <w:szCs w:val="24"/>
          <w:lang w:eastAsia="ar-SA"/>
        </w:rPr>
        <w:t>Pavienių pedagogų skaitmeninio raštingumo kompetencijų atitikt</w:t>
      </w:r>
      <w:r>
        <w:rPr>
          <w:rFonts w:cs="Calibri"/>
          <w:color w:val="000000" w:themeColor="text1"/>
          <w:szCs w:val="24"/>
          <w:lang w:eastAsia="ar-SA"/>
        </w:rPr>
        <w:t>į</w:t>
      </w:r>
      <w:r w:rsidRPr="003D5AE6">
        <w:rPr>
          <w:rFonts w:cs="Calibri"/>
          <w:color w:val="000000" w:themeColor="text1"/>
          <w:szCs w:val="24"/>
          <w:lang w:eastAsia="ar-SA"/>
        </w:rPr>
        <w:t xml:space="preserve"> ugdymo aktualijoms.</w:t>
      </w:r>
    </w:p>
    <w:p w14:paraId="59A6E90E" w14:textId="77777777" w:rsidR="00E85C71" w:rsidRPr="003D5AE6" w:rsidRDefault="00E85C71" w:rsidP="00E85C71">
      <w:pPr>
        <w:tabs>
          <w:tab w:val="left" w:pos="851"/>
        </w:tabs>
        <w:suppressAutoHyphens/>
        <w:spacing w:line="360" w:lineRule="auto"/>
        <w:ind w:left="567" w:firstLine="34"/>
        <w:jc w:val="both"/>
        <w:rPr>
          <w:rFonts w:cs="Calibri"/>
          <w:b/>
          <w:szCs w:val="24"/>
          <w:lang w:eastAsia="ar-SA"/>
        </w:rPr>
      </w:pPr>
      <w:r w:rsidRPr="003D5AE6">
        <w:rPr>
          <w:rFonts w:cs="Calibri"/>
          <w:b/>
          <w:szCs w:val="24"/>
          <w:lang w:eastAsia="ar-SA"/>
        </w:rPr>
        <w:t>Išoriniai veiksniai, įtakoję mokyklos veiklos rezultatus:</w:t>
      </w:r>
    </w:p>
    <w:p w14:paraId="7347B1FF" w14:textId="0026369B" w:rsidR="00E85C71" w:rsidRPr="003D5AE6" w:rsidRDefault="00E85C71" w:rsidP="00E85C71">
      <w:pPr>
        <w:numPr>
          <w:ilvl w:val="0"/>
          <w:numId w:val="12"/>
        </w:numPr>
        <w:tabs>
          <w:tab w:val="left" w:pos="851"/>
        </w:tabs>
        <w:spacing w:line="360" w:lineRule="auto"/>
        <w:ind w:left="142" w:firstLine="425"/>
        <w:contextualSpacing/>
        <w:jc w:val="both"/>
        <w:rPr>
          <w:rFonts w:cs="Calibri"/>
          <w:szCs w:val="24"/>
          <w:lang w:eastAsia="ar-SA"/>
        </w:rPr>
      </w:pPr>
      <w:r w:rsidRPr="003D5AE6">
        <w:rPr>
          <w:rFonts w:cs="Calibri"/>
          <w:szCs w:val="24"/>
          <w:lang w:eastAsia="ar-SA"/>
        </w:rPr>
        <w:t xml:space="preserve">Respubliką ir visą pasaulį ištikusi pandemija, kurios poveikyje kasdienį mokymo būdą pakeitė užsitęsęs nuotolinis mokymas, kuris komplikavo daugelį formalių ir neformalių veiklų mokykloje, </w:t>
      </w:r>
      <w:r w:rsidR="002E24F2">
        <w:rPr>
          <w:rFonts w:cs="Calibri"/>
          <w:szCs w:val="24"/>
          <w:lang w:eastAsia="ar-SA"/>
        </w:rPr>
        <w:t>turėjo įtakos</w:t>
      </w:r>
      <w:r w:rsidRPr="003D5AE6">
        <w:rPr>
          <w:rFonts w:cs="Calibri"/>
          <w:szCs w:val="24"/>
          <w:lang w:eastAsia="ar-SA"/>
        </w:rPr>
        <w:t xml:space="preserve"> dalies mokinių psichologin</w:t>
      </w:r>
      <w:r w:rsidR="002E24F2">
        <w:rPr>
          <w:rFonts w:cs="Calibri"/>
          <w:szCs w:val="24"/>
          <w:lang w:eastAsia="ar-SA"/>
        </w:rPr>
        <w:t>ei</w:t>
      </w:r>
      <w:r w:rsidRPr="003D5AE6">
        <w:rPr>
          <w:rFonts w:cs="Calibri"/>
          <w:szCs w:val="24"/>
          <w:lang w:eastAsia="ar-SA"/>
        </w:rPr>
        <w:t xml:space="preserve"> būsen</w:t>
      </w:r>
      <w:r w:rsidR="002E24F2">
        <w:rPr>
          <w:rFonts w:cs="Calibri"/>
          <w:szCs w:val="24"/>
          <w:lang w:eastAsia="ar-SA"/>
        </w:rPr>
        <w:t>ai</w:t>
      </w:r>
      <w:r w:rsidRPr="003D5AE6">
        <w:rPr>
          <w:rFonts w:cs="Calibri"/>
          <w:szCs w:val="24"/>
          <w:lang w:eastAsia="ar-SA"/>
        </w:rPr>
        <w:t xml:space="preserve"> ir mokymosi motyvacijos sumažėjim</w:t>
      </w:r>
      <w:r w:rsidR="002E24F2">
        <w:rPr>
          <w:rFonts w:cs="Calibri"/>
          <w:szCs w:val="24"/>
          <w:lang w:eastAsia="ar-SA"/>
        </w:rPr>
        <w:t>ui</w:t>
      </w:r>
      <w:r w:rsidRPr="003D5AE6">
        <w:rPr>
          <w:rFonts w:cs="Calibri"/>
          <w:szCs w:val="24"/>
          <w:lang w:eastAsia="ar-SA"/>
        </w:rPr>
        <w:t>.</w:t>
      </w:r>
    </w:p>
    <w:p w14:paraId="208483C4" w14:textId="77777777" w:rsidR="00E85C71" w:rsidRPr="003D5AE6" w:rsidRDefault="00E85C71" w:rsidP="00E85C71">
      <w:pPr>
        <w:numPr>
          <w:ilvl w:val="0"/>
          <w:numId w:val="12"/>
        </w:numPr>
        <w:tabs>
          <w:tab w:val="left" w:pos="851"/>
        </w:tabs>
        <w:spacing w:line="360" w:lineRule="auto"/>
        <w:ind w:left="142" w:firstLine="425"/>
        <w:contextualSpacing/>
        <w:jc w:val="both"/>
        <w:rPr>
          <w:rFonts w:cs="Calibri"/>
          <w:szCs w:val="24"/>
          <w:lang w:eastAsia="ar-SA"/>
        </w:rPr>
      </w:pPr>
      <w:r w:rsidRPr="003D5AE6">
        <w:rPr>
          <w:rFonts w:cs="Calibri"/>
          <w:szCs w:val="24"/>
          <w:lang w:eastAsia="ar-SA"/>
        </w:rPr>
        <w:t>Komplikuotos galimybės objektyviai patikrinti mokinių pasiekimus, palyginti juos su rajono ir Lietuvos mokinių pasiekimais, informaciją panaudoti ugdymo tobulinimo planavimui.</w:t>
      </w:r>
    </w:p>
    <w:p w14:paraId="16BFC10F" w14:textId="77777777" w:rsidR="00E85C71" w:rsidRPr="003D5AE6" w:rsidRDefault="00E85C71" w:rsidP="00E85C71">
      <w:pPr>
        <w:numPr>
          <w:ilvl w:val="0"/>
          <w:numId w:val="12"/>
        </w:numPr>
        <w:tabs>
          <w:tab w:val="left" w:pos="851"/>
        </w:tabs>
        <w:spacing w:line="360" w:lineRule="auto"/>
        <w:ind w:left="142" w:firstLine="425"/>
        <w:contextualSpacing/>
        <w:jc w:val="both"/>
        <w:rPr>
          <w:rFonts w:cs="Calibri"/>
          <w:szCs w:val="24"/>
          <w:lang w:eastAsia="ar-SA"/>
        </w:rPr>
      </w:pPr>
      <w:r w:rsidRPr="003D5AE6">
        <w:rPr>
          <w:rFonts w:cs="Calibri"/>
          <w:szCs w:val="24"/>
          <w:lang w:eastAsia="ar-SA"/>
        </w:rPr>
        <w:t>Karantino taisyklių reikalavimai, kurie apribojo mokinių ir pedagogų mobilumą, kontaktų galimybę mokantis mokykloje kasdieniu būdu, pašalinių asmenų, organizuojančių netradicinį ugdymą mokykloje, patekimą į mokyklą.</w:t>
      </w:r>
    </w:p>
    <w:p w14:paraId="4F6E36A9" w14:textId="77777777" w:rsidR="00E85C71" w:rsidRDefault="00E85C71" w:rsidP="00E85C71">
      <w:pPr>
        <w:numPr>
          <w:ilvl w:val="0"/>
          <w:numId w:val="12"/>
        </w:numPr>
        <w:tabs>
          <w:tab w:val="left" w:pos="851"/>
        </w:tabs>
        <w:spacing w:line="360" w:lineRule="auto"/>
        <w:ind w:left="142" w:firstLine="425"/>
        <w:contextualSpacing/>
        <w:jc w:val="both"/>
        <w:rPr>
          <w:lang w:eastAsia="lt-LT"/>
        </w:rPr>
      </w:pPr>
      <w:r w:rsidRPr="003D5AE6">
        <w:rPr>
          <w:rFonts w:cs="Calibri"/>
          <w:szCs w:val="24"/>
          <w:lang w:eastAsia="ar-SA"/>
        </w:rPr>
        <w:t>Skirtingi pavienių mokinių skaitmeninio raštingumo įgūdžiai bei techninės galimybės mokytis nuotoliniu būdu.</w:t>
      </w:r>
    </w:p>
    <w:p w14:paraId="24F57114" w14:textId="6982867C" w:rsidR="00507947" w:rsidRPr="00341030" w:rsidRDefault="00E85C71" w:rsidP="00E85C71">
      <w:pPr>
        <w:numPr>
          <w:ilvl w:val="0"/>
          <w:numId w:val="12"/>
        </w:numPr>
        <w:tabs>
          <w:tab w:val="left" w:pos="851"/>
        </w:tabs>
        <w:spacing w:line="360" w:lineRule="auto"/>
        <w:ind w:left="142" w:firstLine="425"/>
        <w:contextualSpacing/>
        <w:jc w:val="both"/>
        <w:rPr>
          <w:lang w:eastAsia="lt-LT"/>
        </w:rPr>
      </w:pPr>
      <w:r w:rsidRPr="003D5AE6">
        <w:lastRenderedPageBreak/>
        <w:t>Nepakankama, nesubalansuota kokybiško skaitmeninio ugdymo turinio pasiūla, per mažas mokyklų finansavimas palyginus su skaitmeninio ugdymo turinio ir modernios bei kokybiškos nuotolinio ugdymo organizavimo įrangos kainomis.</w:t>
      </w:r>
    </w:p>
    <w:p w14:paraId="76FFC80E" w14:textId="77777777" w:rsidR="00176A9C" w:rsidRPr="00341030" w:rsidRDefault="00176A9C" w:rsidP="00872012">
      <w:pPr>
        <w:spacing w:line="360" w:lineRule="auto"/>
        <w:jc w:val="center"/>
        <w:rPr>
          <w:b/>
          <w:bCs/>
          <w:szCs w:val="24"/>
        </w:rPr>
      </w:pPr>
    </w:p>
    <w:p w14:paraId="4DAABF57" w14:textId="77777777" w:rsidR="004F61DC" w:rsidRPr="00341030" w:rsidRDefault="00A049CF" w:rsidP="0010309A">
      <w:pPr>
        <w:spacing w:line="360" w:lineRule="auto"/>
        <w:jc w:val="center"/>
        <w:rPr>
          <w:b/>
          <w:bCs/>
          <w:szCs w:val="24"/>
        </w:rPr>
      </w:pPr>
      <w:r w:rsidRPr="009D2A8F">
        <w:rPr>
          <w:b/>
          <w:bCs/>
          <w:szCs w:val="24"/>
        </w:rPr>
        <w:t>II</w:t>
      </w:r>
      <w:r w:rsidR="00033599" w:rsidRPr="009D2A8F">
        <w:rPr>
          <w:b/>
          <w:bCs/>
          <w:szCs w:val="24"/>
        </w:rPr>
        <w:t>. TIKSLŲ, UŽDAVINIŲ</w:t>
      </w:r>
      <w:r w:rsidR="004F61DC" w:rsidRPr="009D2A8F">
        <w:rPr>
          <w:b/>
          <w:bCs/>
          <w:szCs w:val="24"/>
        </w:rPr>
        <w:t>, VEIKLŲ IR ASIGNAVIMŲ SUVESTINĖ</w:t>
      </w:r>
    </w:p>
    <w:tbl>
      <w:tblPr>
        <w:tblW w:w="144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
        <w:gridCol w:w="833"/>
        <w:gridCol w:w="1981"/>
        <w:gridCol w:w="1840"/>
        <w:gridCol w:w="10"/>
        <w:gridCol w:w="1247"/>
        <w:gridCol w:w="27"/>
        <w:gridCol w:w="1421"/>
        <w:gridCol w:w="1418"/>
        <w:gridCol w:w="1134"/>
        <w:gridCol w:w="1134"/>
        <w:gridCol w:w="76"/>
        <w:gridCol w:w="1456"/>
        <w:gridCol w:w="169"/>
        <w:gridCol w:w="54"/>
        <w:gridCol w:w="1647"/>
        <w:gridCol w:w="10"/>
      </w:tblGrid>
      <w:tr w:rsidR="00341030" w:rsidRPr="00341030" w14:paraId="51B752B8" w14:textId="77777777" w:rsidTr="00290F75">
        <w:trPr>
          <w:gridBefore w:val="1"/>
          <w:wBefore w:w="7" w:type="dxa"/>
          <w:jc w:val="right"/>
        </w:trPr>
        <w:tc>
          <w:tcPr>
            <w:tcW w:w="833" w:type="dxa"/>
            <w:shd w:val="clear" w:color="auto" w:fill="auto"/>
          </w:tcPr>
          <w:p w14:paraId="2A7B48FE" w14:textId="77777777" w:rsidR="008E49A5" w:rsidRPr="00341030" w:rsidRDefault="008E49A5" w:rsidP="00A54D91">
            <w:pPr>
              <w:rPr>
                <w:b/>
                <w:szCs w:val="24"/>
              </w:rPr>
            </w:pPr>
            <w:r w:rsidRPr="00341030">
              <w:rPr>
                <w:b/>
                <w:szCs w:val="24"/>
              </w:rPr>
              <w:t>Eil. Nr.</w:t>
            </w:r>
          </w:p>
        </w:tc>
        <w:tc>
          <w:tcPr>
            <w:tcW w:w="9078" w:type="dxa"/>
            <w:gridSpan w:val="8"/>
            <w:shd w:val="clear" w:color="auto" w:fill="auto"/>
          </w:tcPr>
          <w:p w14:paraId="56AC10B0" w14:textId="77777777" w:rsidR="008E49A5" w:rsidRPr="00341030" w:rsidRDefault="008E49A5" w:rsidP="00A54D91">
            <w:pPr>
              <w:tabs>
                <w:tab w:val="left" w:pos="1650"/>
              </w:tabs>
              <w:rPr>
                <w:b/>
                <w:szCs w:val="24"/>
              </w:rPr>
            </w:pPr>
            <w:r w:rsidRPr="00341030">
              <w:rPr>
                <w:b/>
                <w:szCs w:val="24"/>
              </w:rPr>
              <w:t>Tikslas</w:t>
            </w:r>
          </w:p>
        </w:tc>
        <w:tc>
          <w:tcPr>
            <w:tcW w:w="4546" w:type="dxa"/>
            <w:gridSpan w:val="7"/>
            <w:shd w:val="clear" w:color="auto" w:fill="auto"/>
          </w:tcPr>
          <w:p w14:paraId="220916AB" w14:textId="77777777" w:rsidR="008E49A5" w:rsidRPr="00341030" w:rsidRDefault="008E49A5" w:rsidP="00A54D91">
            <w:pPr>
              <w:tabs>
                <w:tab w:val="left" w:pos="1650"/>
              </w:tabs>
              <w:rPr>
                <w:b/>
                <w:szCs w:val="24"/>
              </w:rPr>
            </w:pPr>
            <w:r w:rsidRPr="00341030">
              <w:rPr>
                <w:b/>
                <w:szCs w:val="24"/>
              </w:rPr>
              <w:t>Tikslo pasiekimo vertinimo kriterijus, mato vienetas ir reikšmė</w:t>
            </w:r>
          </w:p>
        </w:tc>
      </w:tr>
      <w:tr w:rsidR="00341030" w:rsidRPr="00341030" w14:paraId="2DE18851" w14:textId="77777777" w:rsidTr="00290F75">
        <w:trPr>
          <w:gridBefore w:val="1"/>
          <w:wBefore w:w="7" w:type="dxa"/>
          <w:jc w:val="right"/>
        </w:trPr>
        <w:tc>
          <w:tcPr>
            <w:tcW w:w="833" w:type="dxa"/>
            <w:shd w:val="clear" w:color="auto" w:fill="auto"/>
          </w:tcPr>
          <w:p w14:paraId="00ED4A51" w14:textId="77777777" w:rsidR="0003068F" w:rsidRPr="00341030" w:rsidRDefault="0003068F" w:rsidP="00A54D91">
            <w:pPr>
              <w:rPr>
                <w:b/>
                <w:szCs w:val="24"/>
              </w:rPr>
            </w:pPr>
            <w:r w:rsidRPr="00341030">
              <w:rPr>
                <w:b/>
                <w:szCs w:val="24"/>
              </w:rPr>
              <w:t>1.</w:t>
            </w:r>
          </w:p>
        </w:tc>
        <w:tc>
          <w:tcPr>
            <w:tcW w:w="9078" w:type="dxa"/>
            <w:gridSpan w:val="8"/>
            <w:shd w:val="clear" w:color="auto" w:fill="auto"/>
          </w:tcPr>
          <w:p w14:paraId="2A48C75D" w14:textId="77777777" w:rsidR="0003068F" w:rsidRDefault="006569AA" w:rsidP="00A54D91">
            <w:pPr>
              <w:tabs>
                <w:tab w:val="left" w:pos="1650"/>
              </w:tabs>
              <w:rPr>
                <w:b/>
                <w:szCs w:val="24"/>
              </w:rPr>
            </w:pPr>
            <w:r w:rsidRPr="00341030">
              <w:rPr>
                <w:b/>
                <w:szCs w:val="24"/>
              </w:rPr>
              <w:t>Gerinti ugdymo kokybę</w:t>
            </w:r>
          </w:p>
          <w:p w14:paraId="45150EA2" w14:textId="77777777" w:rsidR="00B56C71" w:rsidRPr="00457C21" w:rsidRDefault="00B56C71" w:rsidP="00A54D91">
            <w:pPr>
              <w:ind w:firstLine="34"/>
            </w:pPr>
            <w:r w:rsidRPr="00457C21">
              <w:t>Mokinių pažangumas – 100 %.</w:t>
            </w:r>
          </w:p>
          <w:p w14:paraId="53DF25A5" w14:textId="77777777" w:rsidR="00B56C71" w:rsidRPr="00457C21" w:rsidRDefault="00B56C71" w:rsidP="00A54D91">
            <w:pPr>
              <w:ind w:firstLine="34"/>
            </w:pPr>
            <w:r w:rsidRPr="00457C21">
              <w:t>1,5 % pagerės bendras mokinių pasiekimų vidurkis.</w:t>
            </w:r>
          </w:p>
          <w:p w14:paraId="32B4035C" w14:textId="77777777" w:rsidR="00B56C71" w:rsidRPr="00457C21" w:rsidRDefault="00B56C71" w:rsidP="00A54D91">
            <w:pPr>
              <w:ind w:firstLine="34"/>
            </w:pPr>
            <w:r w:rsidRPr="00457C21">
              <w:t>≥ 5 % 1–10 klasių mokinių mokslo metus baigs aukštesniuoju lygiu.</w:t>
            </w:r>
          </w:p>
          <w:p w14:paraId="3EF1A0C9" w14:textId="77777777" w:rsidR="00B56C71" w:rsidRPr="00457C21" w:rsidRDefault="00B56C71" w:rsidP="00A54D91">
            <w:pPr>
              <w:ind w:firstLine="34"/>
            </w:pPr>
            <w:r w:rsidRPr="00457C21">
              <w:t>Nacionalinių mokinių pasiekimų patikrinimo rezultatai yra teigiami 100 %.</w:t>
            </w:r>
          </w:p>
          <w:p w14:paraId="13588456" w14:textId="77777777" w:rsidR="00F74733" w:rsidRDefault="00F74733" w:rsidP="00A54D91">
            <w:pPr>
              <w:tabs>
                <w:tab w:val="left" w:pos="1650"/>
              </w:tabs>
            </w:pPr>
          </w:p>
          <w:p w14:paraId="7D651D9D" w14:textId="77777777" w:rsidR="00F74733" w:rsidRDefault="00F74733" w:rsidP="00A54D91">
            <w:pPr>
              <w:tabs>
                <w:tab w:val="left" w:pos="1650"/>
              </w:tabs>
            </w:pPr>
          </w:p>
          <w:p w14:paraId="05BBAC22" w14:textId="77777777" w:rsidR="00F74733" w:rsidRDefault="00F74733" w:rsidP="00A54D91">
            <w:pPr>
              <w:tabs>
                <w:tab w:val="left" w:pos="1650"/>
              </w:tabs>
            </w:pPr>
          </w:p>
          <w:p w14:paraId="770B5BEC" w14:textId="77777777" w:rsidR="00F74733" w:rsidRDefault="00F74733" w:rsidP="00A54D91">
            <w:pPr>
              <w:tabs>
                <w:tab w:val="left" w:pos="1650"/>
              </w:tabs>
            </w:pPr>
          </w:p>
          <w:p w14:paraId="3B93A1FD" w14:textId="77777777" w:rsidR="00F74733" w:rsidRDefault="00F74733" w:rsidP="00A54D91">
            <w:pPr>
              <w:tabs>
                <w:tab w:val="left" w:pos="1650"/>
              </w:tabs>
            </w:pPr>
          </w:p>
          <w:p w14:paraId="7C3B5B81" w14:textId="77777777" w:rsidR="00F74733" w:rsidRDefault="00F74733" w:rsidP="00A54D91">
            <w:pPr>
              <w:tabs>
                <w:tab w:val="left" w:pos="1650"/>
              </w:tabs>
            </w:pPr>
          </w:p>
          <w:p w14:paraId="443B37EA" w14:textId="77777777" w:rsidR="00F74733" w:rsidRDefault="00F74733" w:rsidP="00A54D91">
            <w:pPr>
              <w:tabs>
                <w:tab w:val="left" w:pos="1650"/>
              </w:tabs>
            </w:pPr>
          </w:p>
          <w:p w14:paraId="56B219FB" w14:textId="61819B99" w:rsidR="00B56C71" w:rsidRPr="00341030" w:rsidRDefault="00B56C71" w:rsidP="00A54D91">
            <w:pPr>
              <w:tabs>
                <w:tab w:val="left" w:pos="1650"/>
              </w:tabs>
              <w:rPr>
                <w:b/>
                <w:szCs w:val="24"/>
              </w:rPr>
            </w:pPr>
            <w:r w:rsidRPr="00457C21">
              <w:t>PUPP rezultatai aukštesniuoju ir pagrindiniu lygiu bus ≥ 50 %.</w:t>
            </w:r>
          </w:p>
        </w:tc>
        <w:tc>
          <w:tcPr>
            <w:tcW w:w="2889" w:type="dxa"/>
            <w:gridSpan w:val="5"/>
            <w:shd w:val="clear" w:color="auto" w:fill="auto"/>
          </w:tcPr>
          <w:p w14:paraId="099B9FA8" w14:textId="77777777" w:rsidR="0003068F" w:rsidRPr="00F74733" w:rsidRDefault="0003068F" w:rsidP="00A54D91">
            <w:pPr>
              <w:tabs>
                <w:tab w:val="left" w:pos="1650"/>
              </w:tabs>
              <w:rPr>
                <w:b/>
                <w:szCs w:val="24"/>
              </w:rPr>
            </w:pPr>
            <w:r w:rsidRPr="00F74733">
              <w:rPr>
                <w:b/>
                <w:szCs w:val="24"/>
              </w:rPr>
              <w:t>Planuota</w:t>
            </w:r>
          </w:p>
          <w:p w14:paraId="3248B1F8" w14:textId="77777777" w:rsidR="005423D6" w:rsidRPr="00F74733" w:rsidRDefault="005423D6" w:rsidP="00A54D91">
            <w:pPr>
              <w:tabs>
                <w:tab w:val="left" w:pos="1650"/>
              </w:tabs>
              <w:rPr>
                <w:szCs w:val="24"/>
                <w:lang w:val="en-US"/>
              </w:rPr>
            </w:pPr>
            <w:r w:rsidRPr="00F74733">
              <w:rPr>
                <w:szCs w:val="24"/>
              </w:rPr>
              <w:t xml:space="preserve">100 </w:t>
            </w:r>
            <w:r w:rsidRPr="00F74733">
              <w:rPr>
                <w:szCs w:val="24"/>
                <w:lang w:val="en-US"/>
              </w:rPr>
              <w:t>%</w:t>
            </w:r>
          </w:p>
          <w:p w14:paraId="29E04AF1" w14:textId="170D44CF" w:rsidR="005423D6" w:rsidRPr="00F74733" w:rsidRDefault="00AF2E11" w:rsidP="00A54D91">
            <w:pPr>
              <w:tabs>
                <w:tab w:val="left" w:pos="1650"/>
              </w:tabs>
              <w:rPr>
                <w:color w:val="000000" w:themeColor="text1"/>
                <w:szCs w:val="24"/>
                <w:lang w:val="en-US"/>
              </w:rPr>
            </w:pPr>
            <w:r w:rsidRPr="00F74733">
              <w:rPr>
                <w:color w:val="000000" w:themeColor="text1"/>
                <w:szCs w:val="24"/>
                <w:lang w:val="en-US"/>
              </w:rPr>
              <w:t>7.</w:t>
            </w:r>
            <w:r w:rsidR="00F74733" w:rsidRPr="00F74733">
              <w:rPr>
                <w:color w:val="000000" w:themeColor="text1"/>
                <w:szCs w:val="24"/>
                <w:lang w:val="en-US"/>
              </w:rPr>
              <w:t>8</w:t>
            </w:r>
            <w:r w:rsidR="009739B2" w:rsidRPr="00F74733">
              <w:rPr>
                <w:color w:val="000000" w:themeColor="text1"/>
                <w:szCs w:val="24"/>
                <w:lang w:val="en-US"/>
              </w:rPr>
              <w:t>2</w:t>
            </w:r>
          </w:p>
          <w:p w14:paraId="1CA7BCD8" w14:textId="1CBE8966" w:rsidR="005423D6" w:rsidRPr="00F74733" w:rsidRDefault="000F1237" w:rsidP="00A54D91">
            <w:pPr>
              <w:tabs>
                <w:tab w:val="left" w:pos="1650"/>
              </w:tabs>
              <w:rPr>
                <w:szCs w:val="24"/>
                <w:lang w:val="en-US"/>
              </w:rPr>
            </w:pPr>
            <w:r w:rsidRPr="00F74733">
              <w:t>≥</w:t>
            </w:r>
            <w:r w:rsidR="00F74733" w:rsidRPr="00F74733">
              <w:rPr>
                <w:szCs w:val="24"/>
                <w:lang w:val="en-US"/>
              </w:rPr>
              <w:t>12,61</w:t>
            </w:r>
            <w:r w:rsidR="005423D6" w:rsidRPr="00F74733">
              <w:rPr>
                <w:szCs w:val="24"/>
                <w:lang w:val="en-US"/>
              </w:rPr>
              <w:t>%</w:t>
            </w:r>
          </w:p>
          <w:p w14:paraId="6A047445" w14:textId="77777777" w:rsidR="005423D6" w:rsidRPr="00F74733" w:rsidRDefault="005423D6" w:rsidP="00A54D91">
            <w:pPr>
              <w:tabs>
                <w:tab w:val="left" w:pos="1650"/>
              </w:tabs>
              <w:rPr>
                <w:szCs w:val="24"/>
                <w:lang w:val="en-US"/>
              </w:rPr>
            </w:pPr>
            <w:r w:rsidRPr="00F74733">
              <w:rPr>
                <w:szCs w:val="24"/>
              </w:rPr>
              <w:t xml:space="preserve">100 </w:t>
            </w:r>
            <w:r w:rsidRPr="00F74733">
              <w:rPr>
                <w:szCs w:val="24"/>
                <w:lang w:val="en-US"/>
              </w:rPr>
              <w:t>%</w:t>
            </w:r>
          </w:p>
          <w:p w14:paraId="5D3C265A" w14:textId="77777777" w:rsidR="00F74733" w:rsidRPr="00F74733" w:rsidRDefault="00F74733" w:rsidP="001E6074">
            <w:pPr>
              <w:tabs>
                <w:tab w:val="left" w:pos="1650"/>
              </w:tabs>
            </w:pPr>
          </w:p>
          <w:p w14:paraId="2984A629" w14:textId="77777777" w:rsidR="00F74733" w:rsidRDefault="00F74733" w:rsidP="001E6074">
            <w:pPr>
              <w:tabs>
                <w:tab w:val="left" w:pos="1650"/>
              </w:tabs>
            </w:pPr>
          </w:p>
          <w:p w14:paraId="3A173D6B" w14:textId="77777777" w:rsidR="00F74733" w:rsidRDefault="00F74733" w:rsidP="001E6074">
            <w:pPr>
              <w:tabs>
                <w:tab w:val="left" w:pos="1650"/>
              </w:tabs>
            </w:pPr>
          </w:p>
          <w:p w14:paraId="2BE3FACB" w14:textId="77777777" w:rsidR="00F74733" w:rsidRDefault="00F74733" w:rsidP="001E6074">
            <w:pPr>
              <w:tabs>
                <w:tab w:val="left" w:pos="1650"/>
              </w:tabs>
            </w:pPr>
          </w:p>
          <w:p w14:paraId="182D7C33" w14:textId="77777777" w:rsidR="00F74733" w:rsidRDefault="00F74733" w:rsidP="001E6074">
            <w:pPr>
              <w:tabs>
                <w:tab w:val="left" w:pos="1650"/>
              </w:tabs>
            </w:pPr>
          </w:p>
          <w:p w14:paraId="46B3821E" w14:textId="77777777" w:rsidR="00F74733" w:rsidRDefault="00F74733" w:rsidP="001E6074">
            <w:pPr>
              <w:tabs>
                <w:tab w:val="left" w:pos="1650"/>
              </w:tabs>
            </w:pPr>
          </w:p>
          <w:p w14:paraId="3DB15092" w14:textId="77777777" w:rsidR="00F74733" w:rsidRDefault="00F74733" w:rsidP="001E6074">
            <w:pPr>
              <w:tabs>
                <w:tab w:val="left" w:pos="1650"/>
              </w:tabs>
            </w:pPr>
          </w:p>
          <w:p w14:paraId="7C233D4C" w14:textId="39744CC1" w:rsidR="005423D6" w:rsidRPr="00F74733" w:rsidRDefault="00457C21" w:rsidP="001E6074">
            <w:pPr>
              <w:tabs>
                <w:tab w:val="left" w:pos="1650"/>
              </w:tabs>
              <w:rPr>
                <w:b/>
                <w:szCs w:val="24"/>
                <w:lang w:val="en-US"/>
              </w:rPr>
            </w:pPr>
            <w:r w:rsidRPr="00F74733">
              <w:t>≥ 50 %.</w:t>
            </w:r>
          </w:p>
        </w:tc>
        <w:tc>
          <w:tcPr>
            <w:tcW w:w="1657" w:type="dxa"/>
            <w:gridSpan w:val="2"/>
            <w:shd w:val="clear" w:color="auto" w:fill="auto"/>
          </w:tcPr>
          <w:p w14:paraId="6EF37DC0" w14:textId="77777777" w:rsidR="0003068F" w:rsidRPr="00F74733" w:rsidRDefault="00865EE6" w:rsidP="00A54D91">
            <w:pPr>
              <w:tabs>
                <w:tab w:val="left" w:pos="1650"/>
              </w:tabs>
              <w:rPr>
                <w:b/>
                <w:szCs w:val="24"/>
              </w:rPr>
            </w:pPr>
            <w:r w:rsidRPr="00F74733">
              <w:rPr>
                <w:b/>
                <w:szCs w:val="24"/>
              </w:rPr>
              <w:t>Pasiekta</w:t>
            </w:r>
          </w:p>
          <w:p w14:paraId="0E2C1362" w14:textId="77777777" w:rsidR="005423D6" w:rsidRPr="00F74733" w:rsidRDefault="005423D6" w:rsidP="00A54D91">
            <w:pPr>
              <w:tabs>
                <w:tab w:val="left" w:pos="1650"/>
              </w:tabs>
              <w:rPr>
                <w:szCs w:val="24"/>
              </w:rPr>
            </w:pPr>
            <w:r w:rsidRPr="00F74733">
              <w:rPr>
                <w:szCs w:val="24"/>
              </w:rPr>
              <w:t>100%</w:t>
            </w:r>
          </w:p>
          <w:p w14:paraId="4BF047FB" w14:textId="69E713F1" w:rsidR="005423D6" w:rsidRPr="00F74733" w:rsidRDefault="00F74733" w:rsidP="00A54D91">
            <w:pPr>
              <w:tabs>
                <w:tab w:val="left" w:pos="1650"/>
              </w:tabs>
              <w:rPr>
                <w:szCs w:val="24"/>
              </w:rPr>
            </w:pPr>
            <w:r w:rsidRPr="00F74733">
              <w:rPr>
                <w:szCs w:val="24"/>
              </w:rPr>
              <w:t>7,51</w:t>
            </w:r>
          </w:p>
          <w:p w14:paraId="5C06368F" w14:textId="29769152" w:rsidR="005423D6" w:rsidRPr="00F74733" w:rsidRDefault="00F74733" w:rsidP="00A54D91">
            <w:pPr>
              <w:tabs>
                <w:tab w:val="left" w:pos="1650"/>
              </w:tabs>
              <w:rPr>
                <w:szCs w:val="24"/>
                <w:lang w:val="en-US"/>
              </w:rPr>
            </w:pPr>
            <w:r w:rsidRPr="00F74733">
              <w:rPr>
                <w:szCs w:val="24"/>
              </w:rPr>
              <w:t>13,18</w:t>
            </w:r>
            <w:r w:rsidR="005423D6" w:rsidRPr="00F74733">
              <w:rPr>
                <w:szCs w:val="24"/>
                <w:lang w:val="en-US"/>
              </w:rPr>
              <w:t>%</w:t>
            </w:r>
          </w:p>
          <w:p w14:paraId="45676634" w14:textId="32E694BF" w:rsidR="00F74733" w:rsidRPr="00F74733" w:rsidRDefault="00F74733" w:rsidP="00A54D91">
            <w:pPr>
              <w:tabs>
                <w:tab w:val="left" w:pos="1650"/>
              </w:tabs>
              <w:rPr>
                <w:szCs w:val="24"/>
              </w:rPr>
            </w:pPr>
            <w:r w:rsidRPr="00F74733">
              <w:rPr>
                <w:rFonts w:eastAsia="MS Mincho"/>
                <w:szCs w:val="24"/>
              </w:rPr>
              <w:t>Nebuvo nustatytos išlaikymo ribos ir nustatinėjami pasiekimų lygmenys</w:t>
            </w:r>
          </w:p>
          <w:p w14:paraId="5AB52F9C" w14:textId="77777777" w:rsidR="00F74733" w:rsidRPr="00F74733" w:rsidRDefault="00F74733" w:rsidP="00A54D91">
            <w:pPr>
              <w:tabs>
                <w:tab w:val="left" w:pos="1650"/>
              </w:tabs>
              <w:rPr>
                <w:szCs w:val="24"/>
              </w:rPr>
            </w:pPr>
          </w:p>
          <w:p w14:paraId="7567E5A3" w14:textId="073D6E17" w:rsidR="00F74733" w:rsidRPr="00F74733" w:rsidRDefault="00F74733" w:rsidP="00A54D91">
            <w:pPr>
              <w:tabs>
                <w:tab w:val="left" w:pos="1650"/>
              </w:tabs>
              <w:rPr>
                <w:szCs w:val="24"/>
                <w:lang w:val="en-US"/>
              </w:rPr>
            </w:pPr>
            <w:r w:rsidRPr="00F74733">
              <w:rPr>
                <w:szCs w:val="24"/>
              </w:rPr>
              <w:t>52,94</w:t>
            </w:r>
            <w:r w:rsidRPr="00F74733">
              <w:rPr>
                <w:szCs w:val="24"/>
                <w:lang w:val="en-US"/>
              </w:rPr>
              <w:t>%</w:t>
            </w:r>
          </w:p>
        </w:tc>
      </w:tr>
      <w:tr w:rsidR="00341030" w:rsidRPr="00341030" w14:paraId="48997FE0" w14:textId="77777777" w:rsidTr="00290F75">
        <w:trPr>
          <w:gridBefore w:val="1"/>
          <w:wBefore w:w="7" w:type="dxa"/>
          <w:jc w:val="right"/>
        </w:trPr>
        <w:tc>
          <w:tcPr>
            <w:tcW w:w="833" w:type="dxa"/>
            <w:shd w:val="clear" w:color="auto" w:fill="auto"/>
          </w:tcPr>
          <w:p w14:paraId="403746B2" w14:textId="77777777" w:rsidR="008E49A5" w:rsidRPr="00341030" w:rsidRDefault="008E49A5" w:rsidP="00A54D91">
            <w:pPr>
              <w:rPr>
                <w:b/>
                <w:szCs w:val="24"/>
              </w:rPr>
            </w:pPr>
            <w:r w:rsidRPr="00341030">
              <w:rPr>
                <w:b/>
                <w:szCs w:val="24"/>
              </w:rPr>
              <w:t>1.1.</w:t>
            </w:r>
          </w:p>
        </w:tc>
        <w:tc>
          <w:tcPr>
            <w:tcW w:w="13624" w:type="dxa"/>
            <w:gridSpan w:val="15"/>
            <w:shd w:val="clear" w:color="auto" w:fill="auto"/>
          </w:tcPr>
          <w:p w14:paraId="239FE824" w14:textId="77777777" w:rsidR="008E49A5" w:rsidRPr="00341030" w:rsidRDefault="008E49A5" w:rsidP="00A54D91">
            <w:pPr>
              <w:tabs>
                <w:tab w:val="left" w:pos="1650"/>
              </w:tabs>
              <w:rPr>
                <w:b/>
                <w:szCs w:val="24"/>
              </w:rPr>
            </w:pPr>
            <w:r w:rsidRPr="00341030">
              <w:rPr>
                <w:b/>
                <w:szCs w:val="24"/>
              </w:rPr>
              <w:t>Uždavinys</w:t>
            </w:r>
            <w:r w:rsidR="00176079" w:rsidRPr="00341030">
              <w:rPr>
                <w:b/>
                <w:szCs w:val="24"/>
              </w:rPr>
              <w:t xml:space="preserve">. </w:t>
            </w:r>
            <w:r w:rsidR="00B56C71" w:rsidRPr="00B56C71">
              <w:rPr>
                <w:lang w:eastAsia="ar-SA"/>
              </w:rPr>
              <w:t>Ugdymo procese taikyti inovacijas ir gerosios praktikos pavyzdžius</w:t>
            </w:r>
            <w:r w:rsidR="007C0AC0">
              <w:rPr>
                <w:lang w:eastAsia="ar-SA"/>
              </w:rPr>
              <w:t>.</w:t>
            </w:r>
          </w:p>
        </w:tc>
      </w:tr>
      <w:tr w:rsidR="00341030" w:rsidRPr="00341030" w14:paraId="3E81E551" w14:textId="77777777" w:rsidTr="00B27D5F">
        <w:trPr>
          <w:gridBefore w:val="1"/>
          <w:wBefore w:w="7" w:type="dxa"/>
          <w:trHeight w:val="371"/>
          <w:jc w:val="right"/>
        </w:trPr>
        <w:tc>
          <w:tcPr>
            <w:tcW w:w="833" w:type="dxa"/>
            <w:vMerge w:val="restart"/>
            <w:shd w:val="clear" w:color="auto" w:fill="auto"/>
          </w:tcPr>
          <w:p w14:paraId="43CB8333" w14:textId="77777777" w:rsidR="00A049CF" w:rsidRPr="00341030" w:rsidRDefault="00A049CF" w:rsidP="00A54D91">
            <w:pPr>
              <w:rPr>
                <w:b/>
                <w:szCs w:val="24"/>
              </w:rPr>
            </w:pPr>
          </w:p>
        </w:tc>
        <w:tc>
          <w:tcPr>
            <w:tcW w:w="1981" w:type="dxa"/>
            <w:vMerge w:val="restart"/>
            <w:shd w:val="clear" w:color="auto" w:fill="auto"/>
          </w:tcPr>
          <w:p w14:paraId="717518A9" w14:textId="77777777" w:rsidR="00A049CF" w:rsidRPr="00341030" w:rsidRDefault="00A049CF" w:rsidP="00A54D91">
            <w:pPr>
              <w:tabs>
                <w:tab w:val="left" w:pos="1650"/>
              </w:tabs>
              <w:rPr>
                <w:b/>
                <w:szCs w:val="24"/>
              </w:rPr>
            </w:pPr>
            <w:r w:rsidRPr="00341030">
              <w:rPr>
                <w:b/>
                <w:bCs/>
                <w:szCs w:val="24"/>
              </w:rPr>
              <w:t xml:space="preserve">Įstaigos </w:t>
            </w:r>
            <w:r w:rsidR="00B56C71">
              <w:rPr>
                <w:b/>
                <w:bCs/>
                <w:szCs w:val="24"/>
              </w:rPr>
              <w:t>priemonės</w:t>
            </w:r>
            <w:r w:rsidRPr="00341030">
              <w:rPr>
                <w:b/>
                <w:bCs/>
                <w:szCs w:val="24"/>
              </w:rPr>
              <w:t xml:space="preserve"> pavadinimas</w:t>
            </w:r>
          </w:p>
        </w:tc>
        <w:tc>
          <w:tcPr>
            <w:tcW w:w="4545" w:type="dxa"/>
            <w:gridSpan w:val="5"/>
            <w:shd w:val="clear" w:color="auto" w:fill="auto"/>
          </w:tcPr>
          <w:p w14:paraId="34400322" w14:textId="637EB812" w:rsidR="00A049CF" w:rsidRPr="00341030" w:rsidRDefault="00A049CF" w:rsidP="00A54D91">
            <w:pPr>
              <w:tabs>
                <w:tab w:val="left" w:pos="1650"/>
              </w:tabs>
              <w:rPr>
                <w:b/>
                <w:szCs w:val="24"/>
              </w:rPr>
            </w:pPr>
            <w:r w:rsidRPr="00341030">
              <w:rPr>
                <w:b/>
                <w:szCs w:val="24"/>
              </w:rPr>
              <w:t xml:space="preserve">Proceso ir </w:t>
            </w:r>
            <w:r w:rsidR="008841D8">
              <w:rPr>
                <w:b/>
                <w:szCs w:val="24"/>
                <w:lang w:val="en-US"/>
              </w:rPr>
              <w:t>(</w:t>
            </w:r>
            <w:r w:rsidRPr="00341030">
              <w:rPr>
                <w:b/>
                <w:szCs w:val="24"/>
              </w:rPr>
              <w:t>ar</w:t>
            </w:r>
            <w:r w:rsidR="008841D8">
              <w:rPr>
                <w:b/>
                <w:szCs w:val="24"/>
              </w:rPr>
              <w:t>)</w:t>
            </w:r>
            <w:r w:rsidRPr="00341030">
              <w:rPr>
                <w:b/>
                <w:szCs w:val="24"/>
              </w:rPr>
              <w:t xml:space="preserve"> indėlio vertin</w:t>
            </w:r>
            <w:r w:rsidR="008E213F">
              <w:rPr>
                <w:b/>
                <w:szCs w:val="24"/>
              </w:rPr>
              <w:t>imo kriterijai, mato vienetai, planuotos ir pasiektos</w:t>
            </w:r>
            <w:r w:rsidRPr="00341030">
              <w:rPr>
                <w:b/>
                <w:szCs w:val="24"/>
              </w:rPr>
              <w:t xml:space="preserve"> reikšmės</w:t>
            </w:r>
          </w:p>
        </w:tc>
        <w:tc>
          <w:tcPr>
            <w:tcW w:w="1418" w:type="dxa"/>
            <w:vMerge w:val="restart"/>
            <w:shd w:val="clear" w:color="auto" w:fill="auto"/>
          </w:tcPr>
          <w:p w14:paraId="16C4ED05" w14:textId="77777777" w:rsidR="00A049CF" w:rsidRPr="00341030" w:rsidRDefault="00A049CF" w:rsidP="00A54D91">
            <w:pPr>
              <w:tabs>
                <w:tab w:val="left" w:pos="1650"/>
              </w:tabs>
              <w:rPr>
                <w:b/>
                <w:szCs w:val="24"/>
              </w:rPr>
            </w:pPr>
            <w:r w:rsidRPr="00341030">
              <w:rPr>
                <w:b/>
                <w:szCs w:val="24"/>
              </w:rPr>
              <w:t>Atsakingi vykdytojai</w:t>
            </w:r>
          </w:p>
        </w:tc>
        <w:tc>
          <w:tcPr>
            <w:tcW w:w="2268" w:type="dxa"/>
            <w:gridSpan w:val="2"/>
          </w:tcPr>
          <w:p w14:paraId="1BC59F1A" w14:textId="77777777" w:rsidR="00A049CF" w:rsidRPr="00341030" w:rsidRDefault="00A049CF" w:rsidP="00A54D91">
            <w:pPr>
              <w:tabs>
                <w:tab w:val="left" w:pos="1650"/>
              </w:tabs>
              <w:rPr>
                <w:b/>
                <w:szCs w:val="24"/>
              </w:rPr>
            </w:pPr>
            <w:r w:rsidRPr="00341030">
              <w:rPr>
                <w:b/>
                <w:szCs w:val="24"/>
              </w:rPr>
              <w:t>Įvykdymo terminas</w:t>
            </w:r>
          </w:p>
        </w:tc>
        <w:tc>
          <w:tcPr>
            <w:tcW w:w="3412" w:type="dxa"/>
            <w:gridSpan w:val="6"/>
          </w:tcPr>
          <w:p w14:paraId="07756A76" w14:textId="77777777" w:rsidR="00A049CF" w:rsidRPr="00341030" w:rsidRDefault="00A049CF" w:rsidP="00A54D91">
            <w:pPr>
              <w:tabs>
                <w:tab w:val="left" w:pos="1650"/>
              </w:tabs>
              <w:rPr>
                <w:b/>
                <w:szCs w:val="24"/>
              </w:rPr>
            </w:pPr>
            <w:r w:rsidRPr="00341030">
              <w:rPr>
                <w:b/>
                <w:szCs w:val="24"/>
              </w:rPr>
              <w:t>Asignavimai (tūkst. Eur)</w:t>
            </w:r>
          </w:p>
        </w:tc>
      </w:tr>
      <w:tr w:rsidR="008E213F" w:rsidRPr="00341030" w14:paraId="656DEA1D" w14:textId="77777777" w:rsidTr="00B27D5F">
        <w:trPr>
          <w:gridBefore w:val="1"/>
          <w:wBefore w:w="7" w:type="dxa"/>
          <w:trHeight w:val="371"/>
          <w:jc w:val="right"/>
        </w:trPr>
        <w:tc>
          <w:tcPr>
            <w:tcW w:w="833" w:type="dxa"/>
            <w:vMerge/>
            <w:shd w:val="clear" w:color="auto" w:fill="auto"/>
          </w:tcPr>
          <w:p w14:paraId="184733F6" w14:textId="77777777" w:rsidR="008E213F" w:rsidRPr="00341030" w:rsidRDefault="008E213F" w:rsidP="00A54D91">
            <w:pPr>
              <w:rPr>
                <w:b/>
                <w:szCs w:val="24"/>
              </w:rPr>
            </w:pPr>
          </w:p>
        </w:tc>
        <w:tc>
          <w:tcPr>
            <w:tcW w:w="1981" w:type="dxa"/>
            <w:vMerge/>
            <w:shd w:val="clear" w:color="auto" w:fill="auto"/>
          </w:tcPr>
          <w:p w14:paraId="7EA12E8B" w14:textId="77777777" w:rsidR="008E213F" w:rsidRPr="00341030" w:rsidRDefault="008E213F" w:rsidP="00A54D91">
            <w:pPr>
              <w:tabs>
                <w:tab w:val="left" w:pos="1650"/>
              </w:tabs>
              <w:rPr>
                <w:b/>
                <w:bCs/>
                <w:szCs w:val="24"/>
              </w:rPr>
            </w:pPr>
          </w:p>
        </w:tc>
        <w:tc>
          <w:tcPr>
            <w:tcW w:w="1850" w:type="dxa"/>
            <w:gridSpan w:val="2"/>
            <w:shd w:val="clear" w:color="auto" w:fill="auto"/>
          </w:tcPr>
          <w:p w14:paraId="088383F5" w14:textId="430EDC72" w:rsidR="008E213F" w:rsidRPr="00341030" w:rsidRDefault="008E213F" w:rsidP="00A54D91">
            <w:pPr>
              <w:tabs>
                <w:tab w:val="left" w:pos="1650"/>
              </w:tabs>
              <w:rPr>
                <w:b/>
                <w:szCs w:val="24"/>
              </w:rPr>
            </w:pPr>
            <w:r w:rsidRPr="008E213F">
              <w:rPr>
                <w:b/>
                <w:szCs w:val="24"/>
                <w:lang w:eastAsia="ar-SA"/>
              </w:rPr>
              <w:t>Proceso ir</w:t>
            </w:r>
            <w:r w:rsidR="008841D8">
              <w:rPr>
                <w:b/>
                <w:szCs w:val="24"/>
                <w:lang w:eastAsia="ar-SA"/>
              </w:rPr>
              <w:t xml:space="preserve"> </w:t>
            </w:r>
            <w:r w:rsidR="008841D8">
              <w:rPr>
                <w:b/>
                <w:szCs w:val="24"/>
                <w:lang w:val="en-US" w:eastAsia="ar-SA"/>
              </w:rPr>
              <w:t>(</w:t>
            </w:r>
            <w:r w:rsidRPr="008E213F">
              <w:rPr>
                <w:b/>
                <w:szCs w:val="24"/>
                <w:lang w:eastAsia="ar-SA"/>
              </w:rPr>
              <w:t>ar</w:t>
            </w:r>
            <w:r w:rsidR="008841D8">
              <w:rPr>
                <w:b/>
                <w:szCs w:val="24"/>
                <w:lang w:eastAsia="ar-SA"/>
              </w:rPr>
              <w:t>)</w:t>
            </w:r>
            <w:r w:rsidRPr="008E213F">
              <w:rPr>
                <w:b/>
                <w:szCs w:val="24"/>
                <w:lang w:eastAsia="ar-SA"/>
              </w:rPr>
              <w:t xml:space="preserve"> indėlio vertinimo kriterijai ir mato vienetai</w:t>
            </w:r>
          </w:p>
        </w:tc>
        <w:tc>
          <w:tcPr>
            <w:tcW w:w="1247" w:type="dxa"/>
            <w:shd w:val="clear" w:color="auto" w:fill="auto"/>
          </w:tcPr>
          <w:p w14:paraId="386A126A" w14:textId="77777777" w:rsidR="008E213F" w:rsidRPr="00341030" w:rsidRDefault="008E213F" w:rsidP="00A54D91">
            <w:pPr>
              <w:tabs>
                <w:tab w:val="left" w:pos="1650"/>
              </w:tabs>
              <w:rPr>
                <w:b/>
                <w:szCs w:val="24"/>
              </w:rPr>
            </w:pPr>
            <w:r>
              <w:rPr>
                <w:b/>
                <w:szCs w:val="24"/>
              </w:rPr>
              <w:t>Planuota</w:t>
            </w:r>
          </w:p>
        </w:tc>
        <w:tc>
          <w:tcPr>
            <w:tcW w:w="1448" w:type="dxa"/>
            <w:gridSpan w:val="2"/>
            <w:shd w:val="clear" w:color="auto" w:fill="auto"/>
          </w:tcPr>
          <w:p w14:paraId="58514020" w14:textId="77777777" w:rsidR="008E213F" w:rsidRPr="00341030" w:rsidRDefault="00574120" w:rsidP="00A54D91">
            <w:pPr>
              <w:tabs>
                <w:tab w:val="left" w:pos="1650"/>
              </w:tabs>
              <w:rPr>
                <w:b/>
                <w:szCs w:val="24"/>
              </w:rPr>
            </w:pPr>
            <w:r>
              <w:rPr>
                <w:b/>
                <w:szCs w:val="24"/>
              </w:rPr>
              <w:t xml:space="preserve">Pasiekta </w:t>
            </w:r>
          </w:p>
        </w:tc>
        <w:tc>
          <w:tcPr>
            <w:tcW w:w="1418" w:type="dxa"/>
            <w:vMerge/>
            <w:shd w:val="clear" w:color="auto" w:fill="auto"/>
          </w:tcPr>
          <w:p w14:paraId="401600BD" w14:textId="77777777" w:rsidR="008E213F" w:rsidRPr="00341030" w:rsidRDefault="008E213F" w:rsidP="00A54D91">
            <w:pPr>
              <w:tabs>
                <w:tab w:val="left" w:pos="1650"/>
              </w:tabs>
              <w:rPr>
                <w:b/>
                <w:szCs w:val="24"/>
              </w:rPr>
            </w:pPr>
          </w:p>
        </w:tc>
        <w:tc>
          <w:tcPr>
            <w:tcW w:w="1134" w:type="dxa"/>
          </w:tcPr>
          <w:p w14:paraId="272728D4" w14:textId="77777777" w:rsidR="008E213F" w:rsidRPr="00341030" w:rsidRDefault="008E213F" w:rsidP="00A54D91">
            <w:pPr>
              <w:tabs>
                <w:tab w:val="left" w:pos="1650"/>
              </w:tabs>
              <w:rPr>
                <w:b/>
                <w:szCs w:val="24"/>
              </w:rPr>
            </w:pPr>
            <w:r w:rsidRPr="00341030">
              <w:rPr>
                <w:b/>
                <w:szCs w:val="24"/>
              </w:rPr>
              <w:t>Numatyta data</w:t>
            </w:r>
          </w:p>
        </w:tc>
        <w:tc>
          <w:tcPr>
            <w:tcW w:w="1134" w:type="dxa"/>
          </w:tcPr>
          <w:p w14:paraId="24562283" w14:textId="77777777" w:rsidR="008E213F" w:rsidRPr="00341030" w:rsidRDefault="008E213F" w:rsidP="00A54D91">
            <w:pPr>
              <w:tabs>
                <w:tab w:val="left" w:pos="1650"/>
              </w:tabs>
              <w:rPr>
                <w:b/>
                <w:szCs w:val="24"/>
              </w:rPr>
            </w:pPr>
            <w:r w:rsidRPr="00341030">
              <w:rPr>
                <w:b/>
                <w:szCs w:val="24"/>
              </w:rPr>
              <w:t>Faktinė data</w:t>
            </w:r>
          </w:p>
        </w:tc>
        <w:tc>
          <w:tcPr>
            <w:tcW w:w="1701" w:type="dxa"/>
            <w:gridSpan w:val="3"/>
          </w:tcPr>
          <w:p w14:paraId="1776B8BC" w14:textId="77777777" w:rsidR="008E213F" w:rsidRPr="00341030" w:rsidRDefault="008E213F" w:rsidP="00A54D91">
            <w:pPr>
              <w:tabs>
                <w:tab w:val="left" w:pos="1650"/>
              </w:tabs>
              <w:rPr>
                <w:b/>
                <w:szCs w:val="24"/>
              </w:rPr>
            </w:pPr>
            <w:r w:rsidRPr="00341030">
              <w:rPr>
                <w:b/>
                <w:szCs w:val="24"/>
              </w:rPr>
              <w:t>Patvirtinti</w:t>
            </w:r>
          </w:p>
        </w:tc>
        <w:tc>
          <w:tcPr>
            <w:tcW w:w="1711" w:type="dxa"/>
            <w:gridSpan w:val="3"/>
          </w:tcPr>
          <w:p w14:paraId="4099C02A" w14:textId="77777777" w:rsidR="008E213F" w:rsidRPr="00341030" w:rsidRDefault="008E213F" w:rsidP="00A54D91">
            <w:pPr>
              <w:tabs>
                <w:tab w:val="left" w:pos="1650"/>
              </w:tabs>
              <w:rPr>
                <w:b/>
                <w:szCs w:val="24"/>
              </w:rPr>
            </w:pPr>
            <w:r w:rsidRPr="00341030">
              <w:rPr>
                <w:b/>
                <w:szCs w:val="24"/>
              </w:rPr>
              <w:t>Panaudoti</w:t>
            </w:r>
          </w:p>
        </w:tc>
      </w:tr>
      <w:tr w:rsidR="00B47B24" w:rsidRPr="00341030" w14:paraId="4C7DFB4E" w14:textId="77777777" w:rsidTr="00B27D5F">
        <w:trPr>
          <w:gridBefore w:val="1"/>
          <w:wBefore w:w="7" w:type="dxa"/>
          <w:trHeight w:val="608"/>
          <w:jc w:val="right"/>
        </w:trPr>
        <w:tc>
          <w:tcPr>
            <w:tcW w:w="833" w:type="dxa"/>
            <w:shd w:val="clear" w:color="auto" w:fill="auto"/>
          </w:tcPr>
          <w:p w14:paraId="44BB5917" w14:textId="4C646F90" w:rsidR="00B47B24" w:rsidRPr="00341030" w:rsidRDefault="00B47B24" w:rsidP="00B47B24">
            <w:pPr>
              <w:rPr>
                <w:rFonts w:eastAsia="MS Mincho"/>
                <w:szCs w:val="24"/>
              </w:rPr>
            </w:pPr>
            <w:r w:rsidRPr="00341030">
              <w:rPr>
                <w:rFonts w:eastAsia="MS Mincho"/>
                <w:szCs w:val="24"/>
              </w:rPr>
              <w:t>1.1.1</w:t>
            </w:r>
            <w:r>
              <w:rPr>
                <w:rFonts w:eastAsia="MS Mincho"/>
                <w:szCs w:val="24"/>
              </w:rPr>
              <w:t>.</w:t>
            </w:r>
          </w:p>
        </w:tc>
        <w:tc>
          <w:tcPr>
            <w:tcW w:w="1981" w:type="dxa"/>
            <w:shd w:val="clear" w:color="auto" w:fill="auto"/>
          </w:tcPr>
          <w:p w14:paraId="08E23AAD" w14:textId="2C2BD4F6" w:rsidR="00B47B24" w:rsidRPr="003222C1" w:rsidRDefault="00B47B24" w:rsidP="00B47B24">
            <w:pPr>
              <w:ind w:left="97"/>
            </w:pPr>
            <w:r w:rsidRPr="003222C1">
              <w:t xml:space="preserve">Panaudoti turimas informacines komunikacines </w:t>
            </w:r>
            <w:r w:rsidRPr="003222C1">
              <w:lastRenderedPageBreak/>
              <w:t>technologijas (toliau – IKT) ugdymo procese</w:t>
            </w:r>
          </w:p>
        </w:tc>
        <w:tc>
          <w:tcPr>
            <w:tcW w:w="1850" w:type="dxa"/>
            <w:gridSpan w:val="2"/>
            <w:shd w:val="clear" w:color="auto" w:fill="auto"/>
          </w:tcPr>
          <w:p w14:paraId="69F1C4D4" w14:textId="77777777" w:rsidR="00B47B24" w:rsidRPr="003222C1" w:rsidRDefault="00B47B24" w:rsidP="00B47B24">
            <w:pPr>
              <w:ind w:left="97"/>
            </w:pPr>
            <w:r w:rsidRPr="003222C1">
              <w:lastRenderedPageBreak/>
              <w:t>IKT priemonėmis vestų pamokų dalis, proc.</w:t>
            </w:r>
          </w:p>
        </w:tc>
        <w:tc>
          <w:tcPr>
            <w:tcW w:w="1247" w:type="dxa"/>
            <w:shd w:val="clear" w:color="auto" w:fill="auto"/>
          </w:tcPr>
          <w:p w14:paraId="061E020A" w14:textId="671A6FBE" w:rsidR="00B47B24" w:rsidRPr="00341030" w:rsidRDefault="00B47B24" w:rsidP="00B47B24">
            <w:pPr>
              <w:rPr>
                <w:rFonts w:eastAsia="MS Mincho"/>
                <w:szCs w:val="24"/>
              </w:rPr>
            </w:pPr>
            <w:r w:rsidRPr="00E970F5">
              <w:rPr>
                <w:lang w:eastAsia="ar-SA"/>
              </w:rPr>
              <w:t>70</w:t>
            </w:r>
          </w:p>
        </w:tc>
        <w:tc>
          <w:tcPr>
            <w:tcW w:w="1448" w:type="dxa"/>
            <w:gridSpan w:val="2"/>
            <w:shd w:val="clear" w:color="auto" w:fill="auto"/>
          </w:tcPr>
          <w:p w14:paraId="7E761599" w14:textId="0902F44F" w:rsidR="00B47B24" w:rsidRPr="00341030" w:rsidRDefault="00B47B24" w:rsidP="00B47B24">
            <w:pPr>
              <w:rPr>
                <w:rFonts w:eastAsia="MS Mincho"/>
                <w:szCs w:val="24"/>
              </w:rPr>
            </w:pPr>
            <w:r>
              <w:rPr>
                <w:rFonts w:eastAsia="MS Mincho"/>
                <w:szCs w:val="24"/>
              </w:rPr>
              <w:t>80,00</w:t>
            </w:r>
          </w:p>
        </w:tc>
        <w:tc>
          <w:tcPr>
            <w:tcW w:w="1418" w:type="dxa"/>
            <w:shd w:val="clear" w:color="auto" w:fill="auto"/>
          </w:tcPr>
          <w:p w14:paraId="13278DBD" w14:textId="77777777" w:rsidR="00B47B24" w:rsidRPr="00341030" w:rsidRDefault="00B47B24" w:rsidP="00B47B24">
            <w:pPr>
              <w:rPr>
                <w:rFonts w:eastAsia="MS Mincho"/>
                <w:szCs w:val="24"/>
              </w:rPr>
            </w:pPr>
            <w:r w:rsidRPr="00341030">
              <w:rPr>
                <w:szCs w:val="24"/>
              </w:rPr>
              <w:t>Direktoriaus pavaduotojas ugdymui</w:t>
            </w:r>
          </w:p>
        </w:tc>
        <w:tc>
          <w:tcPr>
            <w:tcW w:w="1134" w:type="dxa"/>
          </w:tcPr>
          <w:p w14:paraId="6F754893" w14:textId="1017A306"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134" w:type="dxa"/>
          </w:tcPr>
          <w:p w14:paraId="016E2319" w14:textId="20AB37F6"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79451493" w14:textId="77777777" w:rsidR="00B47B24" w:rsidRPr="00341030" w:rsidRDefault="00B47B24" w:rsidP="00B47B24">
            <w:pPr>
              <w:rPr>
                <w:rFonts w:eastAsia="MS Mincho"/>
                <w:szCs w:val="24"/>
              </w:rPr>
            </w:pPr>
            <w:r w:rsidRPr="00341030">
              <w:rPr>
                <w:szCs w:val="24"/>
              </w:rPr>
              <w:t>Mokymo lėšos</w:t>
            </w:r>
          </w:p>
        </w:tc>
        <w:tc>
          <w:tcPr>
            <w:tcW w:w="1711" w:type="dxa"/>
            <w:gridSpan w:val="3"/>
          </w:tcPr>
          <w:p w14:paraId="6A3348D5" w14:textId="77777777" w:rsidR="00B47B24" w:rsidRPr="00341030" w:rsidRDefault="00B47B24" w:rsidP="00B47B24">
            <w:pPr>
              <w:rPr>
                <w:rFonts w:eastAsia="MS Mincho"/>
                <w:szCs w:val="24"/>
              </w:rPr>
            </w:pPr>
            <w:r w:rsidRPr="00341030">
              <w:rPr>
                <w:szCs w:val="24"/>
              </w:rPr>
              <w:t>Mokymo lėšos</w:t>
            </w:r>
          </w:p>
        </w:tc>
      </w:tr>
      <w:tr w:rsidR="00B47B24" w:rsidRPr="00341030" w14:paraId="18569679" w14:textId="77777777" w:rsidTr="00B27D5F">
        <w:trPr>
          <w:gridBefore w:val="1"/>
          <w:wBefore w:w="7" w:type="dxa"/>
          <w:trHeight w:val="608"/>
          <w:jc w:val="right"/>
        </w:trPr>
        <w:tc>
          <w:tcPr>
            <w:tcW w:w="833" w:type="dxa"/>
            <w:shd w:val="clear" w:color="auto" w:fill="auto"/>
          </w:tcPr>
          <w:p w14:paraId="181EB6B5" w14:textId="4C23C537" w:rsidR="00B47B24" w:rsidRPr="00341030" w:rsidRDefault="00B47B24" w:rsidP="00B47B24">
            <w:pPr>
              <w:rPr>
                <w:rFonts w:eastAsia="MS Mincho"/>
                <w:szCs w:val="24"/>
              </w:rPr>
            </w:pPr>
            <w:r w:rsidRPr="00341030">
              <w:rPr>
                <w:rFonts w:eastAsia="MS Mincho"/>
                <w:szCs w:val="24"/>
              </w:rPr>
              <w:lastRenderedPageBreak/>
              <w:t>1.1.2</w:t>
            </w:r>
            <w:r>
              <w:rPr>
                <w:rFonts w:eastAsia="MS Mincho"/>
                <w:szCs w:val="24"/>
              </w:rPr>
              <w:t>.</w:t>
            </w:r>
          </w:p>
        </w:tc>
        <w:tc>
          <w:tcPr>
            <w:tcW w:w="1981" w:type="dxa"/>
            <w:shd w:val="clear" w:color="auto" w:fill="auto"/>
          </w:tcPr>
          <w:p w14:paraId="6D53E949" w14:textId="77777777" w:rsidR="00B47B24" w:rsidRPr="003222C1" w:rsidRDefault="00B47B24" w:rsidP="00B47B24">
            <w:r w:rsidRPr="003222C1">
              <w:t>Vesti netradicines ir integruotas pamokas</w:t>
            </w:r>
          </w:p>
        </w:tc>
        <w:tc>
          <w:tcPr>
            <w:tcW w:w="1850" w:type="dxa"/>
            <w:gridSpan w:val="2"/>
            <w:shd w:val="clear" w:color="auto" w:fill="auto"/>
          </w:tcPr>
          <w:p w14:paraId="472983D0" w14:textId="77777777" w:rsidR="00B47B24" w:rsidRPr="003222C1" w:rsidRDefault="00B47B24" w:rsidP="00B47B24">
            <w:r w:rsidRPr="003222C1">
              <w:t xml:space="preserve">Netradicinių ir integruotų pamokų per metus skaičius, vnt. </w:t>
            </w:r>
          </w:p>
        </w:tc>
        <w:tc>
          <w:tcPr>
            <w:tcW w:w="1247" w:type="dxa"/>
            <w:shd w:val="clear" w:color="auto" w:fill="auto"/>
          </w:tcPr>
          <w:p w14:paraId="474ED442" w14:textId="158044C0" w:rsidR="00B47B24" w:rsidRPr="00341030" w:rsidRDefault="00B47B24" w:rsidP="00B47B24">
            <w:pPr>
              <w:rPr>
                <w:szCs w:val="24"/>
                <w:highlight w:val="yellow"/>
                <w:lang w:eastAsia="lt-LT"/>
              </w:rPr>
            </w:pPr>
            <w:r w:rsidRPr="00E970F5">
              <w:rPr>
                <w:lang w:eastAsia="ar-SA"/>
              </w:rPr>
              <w:sym w:font="Symbol" w:char="F0B3"/>
            </w:r>
            <w:r>
              <w:rPr>
                <w:lang w:eastAsia="ar-SA"/>
              </w:rPr>
              <w:t>130</w:t>
            </w:r>
          </w:p>
        </w:tc>
        <w:tc>
          <w:tcPr>
            <w:tcW w:w="1448" w:type="dxa"/>
            <w:gridSpan w:val="2"/>
            <w:shd w:val="clear" w:color="auto" w:fill="auto"/>
          </w:tcPr>
          <w:p w14:paraId="2FFBE88B" w14:textId="506B3A26" w:rsidR="00B47B24" w:rsidRPr="00574120" w:rsidRDefault="00B47B24" w:rsidP="00B47B24">
            <w:pPr>
              <w:rPr>
                <w:szCs w:val="24"/>
                <w:lang w:eastAsia="lt-LT"/>
              </w:rPr>
            </w:pPr>
            <w:r>
              <w:rPr>
                <w:szCs w:val="24"/>
                <w:lang w:eastAsia="lt-LT"/>
              </w:rPr>
              <w:t>172</w:t>
            </w:r>
          </w:p>
        </w:tc>
        <w:tc>
          <w:tcPr>
            <w:tcW w:w="1418" w:type="dxa"/>
            <w:shd w:val="clear" w:color="auto" w:fill="auto"/>
          </w:tcPr>
          <w:p w14:paraId="6E14F6A2" w14:textId="77777777" w:rsidR="00B47B24" w:rsidRPr="003222C1" w:rsidRDefault="00B47B24" w:rsidP="00B47B24">
            <w:r w:rsidRPr="003222C1">
              <w:t>Direktoriaus pavaduotojas ugdymui, dalykų mokytojai</w:t>
            </w:r>
          </w:p>
        </w:tc>
        <w:tc>
          <w:tcPr>
            <w:tcW w:w="1134" w:type="dxa"/>
          </w:tcPr>
          <w:p w14:paraId="35469266" w14:textId="27C6824A"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134" w:type="dxa"/>
          </w:tcPr>
          <w:p w14:paraId="6F6B1C1B" w14:textId="728B819D"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7B223BD4" w14:textId="77777777" w:rsidR="00B47B24" w:rsidRDefault="00B47B24" w:rsidP="00B47B24">
            <w:r w:rsidRPr="00D74F66">
              <w:t>Mokymo ir savivaldybės biudžeto lėšos</w:t>
            </w:r>
          </w:p>
        </w:tc>
        <w:tc>
          <w:tcPr>
            <w:tcW w:w="1711" w:type="dxa"/>
            <w:gridSpan w:val="3"/>
          </w:tcPr>
          <w:p w14:paraId="6B5E3650" w14:textId="77777777" w:rsidR="00B47B24" w:rsidRDefault="00B47B24" w:rsidP="00B47B24">
            <w:r w:rsidRPr="00D74F66">
              <w:t>Mokymo ir savivaldybės biudžeto lėšos</w:t>
            </w:r>
          </w:p>
        </w:tc>
      </w:tr>
      <w:tr w:rsidR="00B47B24" w:rsidRPr="00341030" w14:paraId="4FF7C1CD" w14:textId="77777777" w:rsidTr="00B27D5F">
        <w:trPr>
          <w:gridBefore w:val="1"/>
          <w:wBefore w:w="7" w:type="dxa"/>
          <w:trHeight w:val="608"/>
          <w:jc w:val="right"/>
        </w:trPr>
        <w:tc>
          <w:tcPr>
            <w:tcW w:w="833" w:type="dxa"/>
            <w:shd w:val="clear" w:color="auto" w:fill="auto"/>
          </w:tcPr>
          <w:p w14:paraId="4CD759BA" w14:textId="77777777" w:rsidR="00B47B24" w:rsidRPr="00341030" w:rsidRDefault="00B47B24" w:rsidP="00B47B24">
            <w:pPr>
              <w:rPr>
                <w:rFonts w:eastAsia="MS Mincho"/>
                <w:szCs w:val="24"/>
              </w:rPr>
            </w:pPr>
            <w:r>
              <w:rPr>
                <w:rFonts w:eastAsia="MS Mincho"/>
                <w:szCs w:val="24"/>
              </w:rPr>
              <w:t>1.1.3.</w:t>
            </w:r>
          </w:p>
        </w:tc>
        <w:tc>
          <w:tcPr>
            <w:tcW w:w="1981" w:type="dxa"/>
            <w:shd w:val="clear" w:color="auto" w:fill="auto"/>
          </w:tcPr>
          <w:p w14:paraId="7C9A1021" w14:textId="77777777" w:rsidR="00B47B24" w:rsidRPr="003222C1" w:rsidRDefault="00B47B24" w:rsidP="00B47B24">
            <w:r>
              <w:t>Ugdyti mokinius per projektines veiklas</w:t>
            </w:r>
          </w:p>
        </w:tc>
        <w:tc>
          <w:tcPr>
            <w:tcW w:w="1850" w:type="dxa"/>
            <w:gridSpan w:val="2"/>
            <w:shd w:val="clear" w:color="auto" w:fill="auto"/>
          </w:tcPr>
          <w:p w14:paraId="3D69C0D8" w14:textId="77777777" w:rsidR="00B47B24" w:rsidRPr="003222C1" w:rsidRDefault="00B47B24" w:rsidP="00B47B24">
            <w:r>
              <w:t>Mokinių, įtrauktų į projektinę veiklą, dalis, proc.</w:t>
            </w:r>
          </w:p>
        </w:tc>
        <w:tc>
          <w:tcPr>
            <w:tcW w:w="1247" w:type="dxa"/>
            <w:shd w:val="clear" w:color="auto" w:fill="auto"/>
          </w:tcPr>
          <w:p w14:paraId="1D17E5E1" w14:textId="77777777" w:rsidR="00B47B24" w:rsidRPr="00BD1353" w:rsidRDefault="00B47B24" w:rsidP="00B47B24">
            <w:pPr>
              <w:rPr>
                <w:lang w:val="en-US" w:eastAsia="ar-SA"/>
              </w:rPr>
            </w:pPr>
            <w:r>
              <w:rPr>
                <w:lang w:val="en-US" w:eastAsia="ar-SA"/>
              </w:rPr>
              <w:t>=100</w:t>
            </w:r>
          </w:p>
        </w:tc>
        <w:tc>
          <w:tcPr>
            <w:tcW w:w="1448" w:type="dxa"/>
            <w:gridSpan w:val="2"/>
            <w:shd w:val="clear" w:color="auto" w:fill="auto"/>
          </w:tcPr>
          <w:p w14:paraId="38DAA030" w14:textId="77777777" w:rsidR="00B47B24" w:rsidRDefault="00B47B24" w:rsidP="00B47B24">
            <w:pPr>
              <w:rPr>
                <w:rFonts w:eastAsia="MS Mincho"/>
                <w:szCs w:val="24"/>
              </w:rPr>
            </w:pPr>
            <w:r>
              <w:rPr>
                <w:rFonts w:eastAsia="MS Mincho"/>
                <w:szCs w:val="24"/>
              </w:rPr>
              <w:t>100</w:t>
            </w:r>
          </w:p>
        </w:tc>
        <w:tc>
          <w:tcPr>
            <w:tcW w:w="1418" w:type="dxa"/>
            <w:shd w:val="clear" w:color="auto" w:fill="auto"/>
          </w:tcPr>
          <w:p w14:paraId="364014CD" w14:textId="77777777" w:rsidR="00B47B24" w:rsidRPr="003222C1" w:rsidRDefault="00B47B24" w:rsidP="00B47B24">
            <w:pPr>
              <w:ind w:left="-65" w:right="-54"/>
            </w:pPr>
            <w:r>
              <w:t>Direktoriaus pavaduotojas ugdymui, dalykų mokytojai</w:t>
            </w:r>
          </w:p>
        </w:tc>
        <w:tc>
          <w:tcPr>
            <w:tcW w:w="1134" w:type="dxa"/>
          </w:tcPr>
          <w:p w14:paraId="536ABB43" w14:textId="45796217"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134" w:type="dxa"/>
          </w:tcPr>
          <w:p w14:paraId="409EDB6C" w14:textId="112CFE45"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29548F29" w14:textId="77777777" w:rsidR="00B47B24" w:rsidRDefault="00B47B24" w:rsidP="00B47B24">
            <w:r w:rsidRPr="00D74F66">
              <w:t>Mokymo ir savivaldybės biudžeto lėšos</w:t>
            </w:r>
          </w:p>
        </w:tc>
        <w:tc>
          <w:tcPr>
            <w:tcW w:w="1711" w:type="dxa"/>
            <w:gridSpan w:val="3"/>
          </w:tcPr>
          <w:p w14:paraId="2C04D1F7" w14:textId="77777777" w:rsidR="00B47B24" w:rsidRDefault="00B47B24" w:rsidP="00B47B24">
            <w:r w:rsidRPr="00D74F66">
              <w:t>Mokymo ir savivaldybės biudžeto lėšos</w:t>
            </w:r>
          </w:p>
        </w:tc>
      </w:tr>
      <w:tr w:rsidR="00B47B24" w:rsidRPr="00341030" w14:paraId="6D911BBF" w14:textId="77777777" w:rsidTr="00B27D5F">
        <w:trPr>
          <w:gridBefore w:val="1"/>
          <w:wBefore w:w="7" w:type="dxa"/>
          <w:trHeight w:val="608"/>
          <w:jc w:val="right"/>
        </w:trPr>
        <w:tc>
          <w:tcPr>
            <w:tcW w:w="833" w:type="dxa"/>
            <w:shd w:val="clear" w:color="auto" w:fill="auto"/>
          </w:tcPr>
          <w:p w14:paraId="6ED2C3D7" w14:textId="13519E2F" w:rsidR="00B47B24" w:rsidRPr="00341030" w:rsidRDefault="00B47B24" w:rsidP="00B47B24">
            <w:pPr>
              <w:rPr>
                <w:rFonts w:eastAsia="MS Mincho"/>
                <w:szCs w:val="24"/>
              </w:rPr>
            </w:pPr>
            <w:r>
              <w:rPr>
                <w:rFonts w:eastAsia="MS Mincho"/>
                <w:szCs w:val="24"/>
              </w:rPr>
              <w:t>1.1.4.</w:t>
            </w:r>
          </w:p>
        </w:tc>
        <w:tc>
          <w:tcPr>
            <w:tcW w:w="1981" w:type="dxa"/>
            <w:shd w:val="clear" w:color="auto" w:fill="auto"/>
          </w:tcPr>
          <w:p w14:paraId="26AFFE4D" w14:textId="2895B49D" w:rsidR="00B47B24" w:rsidRPr="003222C1" w:rsidRDefault="00B47B24" w:rsidP="00B47B24">
            <w:r w:rsidRPr="003222C1">
              <w:t>Kelti mokytojų kvalifikaciją, siekiant atnaujinti IKT naudojimo pamokoje kompetencijas, ieškant naujų inovacijų taikymo ugdymo procese formų</w:t>
            </w:r>
          </w:p>
        </w:tc>
        <w:tc>
          <w:tcPr>
            <w:tcW w:w="1850" w:type="dxa"/>
            <w:gridSpan w:val="2"/>
            <w:shd w:val="clear" w:color="auto" w:fill="auto"/>
          </w:tcPr>
          <w:p w14:paraId="48BB98BA" w14:textId="77777777" w:rsidR="00B47B24" w:rsidRPr="003222C1" w:rsidRDefault="00B47B24" w:rsidP="00B47B24">
            <w:r w:rsidRPr="003222C1">
              <w:t>Mokytojų, kėlusių kvalifikaciją IKT panaudojimo pamokose tematika, dalis, proc.</w:t>
            </w:r>
          </w:p>
        </w:tc>
        <w:tc>
          <w:tcPr>
            <w:tcW w:w="1247" w:type="dxa"/>
            <w:shd w:val="clear" w:color="auto" w:fill="auto"/>
          </w:tcPr>
          <w:p w14:paraId="0905221E" w14:textId="03C68AEA" w:rsidR="00B47B24" w:rsidRPr="00341030" w:rsidRDefault="00B47B24" w:rsidP="00B47B24">
            <w:pPr>
              <w:rPr>
                <w:rFonts w:eastAsia="MS Mincho"/>
                <w:szCs w:val="24"/>
              </w:rPr>
            </w:pPr>
            <w:r w:rsidRPr="00E970F5">
              <w:rPr>
                <w:lang w:eastAsia="ar-SA"/>
              </w:rPr>
              <w:sym w:font="Symbol" w:char="F0B3"/>
            </w:r>
            <w:r w:rsidRPr="00E970F5">
              <w:rPr>
                <w:lang w:eastAsia="ar-SA"/>
              </w:rPr>
              <w:t>95</w:t>
            </w:r>
          </w:p>
        </w:tc>
        <w:tc>
          <w:tcPr>
            <w:tcW w:w="1448" w:type="dxa"/>
            <w:gridSpan w:val="2"/>
            <w:shd w:val="clear" w:color="auto" w:fill="auto"/>
          </w:tcPr>
          <w:p w14:paraId="3D9CD161" w14:textId="72CBE7E8" w:rsidR="00B47B24" w:rsidRPr="00341030" w:rsidRDefault="00B47B24" w:rsidP="00B47B24">
            <w:pPr>
              <w:rPr>
                <w:rFonts w:eastAsia="MS Mincho"/>
                <w:szCs w:val="24"/>
              </w:rPr>
            </w:pPr>
            <w:r>
              <w:rPr>
                <w:rFonts w:eastAsia="MS Mincho"/>
                <w:szCs w:val="24"/>
              </w:rPr>
              <w:t>100</w:t>
            </w:r>
          </w:p>
        </w:tc>
        <w:tc>
          <w:tcPr>
            <w:tcW w:w="1418" w:type="dxa"/>
            <w:shd w:val="clear" w:color="auto" w:fill="auto"/>
          </w:tcPr>
          <w:p w14:paraId="441953E6" w14:textId="77777777" w:rsidR="00B47B24" w:rsidRPr="003222C1" w:rsidRDefault="00B47B24" w:rsidP="00B47B24">
            <w:pPr>
              <w:ind w:left="-65" w:right="-54"/>
            </w:pPr>
            <w:r w:rsidRPr="003222C1">
              <w:t>Direktorius, direktoriaus pavaduotojas ugdymui, dalykų mokytojai</w:t>
            </w:r>
          </w:p>
        </w:tc>
        <w:tc>
          <w:tcPr>
            <w:tcW w:w="1134" w:type="dxa"/>
          </w:tcPr>
          <w:p w14:paraId="1AB47A58" w14:textId="2C38D13A"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134" w:type="dxa"/>
          </w:tcPr>
          <w:p w14:paraId="18C64901" w14:textId="3EA73479"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09EB6656" w14:textId="77777777" w:rsidR="00B47B24" w:rsidRPr="00341030" w:rsidRDefault="00B47B24" w:rsidP="00B47B24">
            <w:pPr>
              <w:rPr>
                <w:rFonts w:eastAsia="MS Mincho"/>
                <w:szCs w:val="24"/>
              </w:rPr>
            </w:pPr>
            <w:r w:rsidRPr="00341030">
              <w:rPr>
                <w:szCs w:val="24"/>
              </w:rPr>
              <w:t>Mokymo lėšos</w:t>
            </w:r>
          </w:p>
        </w:tc>
        <w:tc>
          <w:tcPr>
            <w:tcW w:w="1711" w:type="dxa"/>
            <w:gridSpan w:val="3"/>
          </w:tcPr>
          <w:p w14:paraId="26C1A2D9" w14:textId="77777777" w:rsidR="00B47B24" w:rsidRPr="00341030" w:rsidRDefault="00B47B24" w:rsidP="00B47B24">
            <w:pPr>
              <w:rPr>
                <w:rFonts w:eastAsia="MS Mincho"/>
                <w:szCs w:val="24"/>
              </w:rPr>
            </w:pPr>
            <w:r w:rsidRPr="00341030">
              <w:rPr>
                <w:szCs w:val="24"/>
              </w:rPr>
              <w:t>Mokymo lėšos</w:t>
            </w:r>
          </w:p>
        </w:tc>
      </w:tr>
      <w:tr w:rsidR="00341030" w:rsidRPr="00341030" w14:paraId="3AFCC8C4" w14:textId="77777777" w:rsidTr="00290F75">
        <w:trPr>
          <w:gridBefore w:val="1"/>
          <w:wBefore w:w="7" w:type="dxa"/>
          <w:jc w:val="right"/>
        </w:trPr>
        <w:tc>
          <w:tcPr>
            <w:tcW w:w="833" w:type="dxa"/>
            <w:shd w:val="clear" w:color="auto" w:fill="auto"/>
          </w:tcPr>
          <w:p w14:paraId="72E26213" w14:textId="77777777" w:rsidR="008A01A2" w:rsidRPr="00341030" w:rsidRDefault="008A01A2" w:rsidP="00A54D91">
            <w:pPr>
              <w:rPr>
                <w:b/>
                <w:szCs w:val="24"/>
              </w:rPr>
            </w:pPr>
            <w:r w:rsidRPr="00341030">
              <w:rPr>
                <w:b/>
                <w:szCs w:val="24"/>
              </w:rPr>
              <w:t>1.2.</w:t>
            </w:r>
          </w:p>
        </w:tc>
        <w:tc>
          <w:tcPr>
            <w:tcW w:w="13624" w:type="dxa"/>
            <w:gridSpan w:val="15"/>
            <w:shd w:val="clear" w:color="auto" w:fill="auto"/>
          </w:tcPr>
          <w:p w14:paraId="71D95E1F" w14:textId="77777777" w:rsidR="008A01A2" w:rsidRPr="00341030" w:rsidRDefault="008A01A2" w:rsidP="00A54D91">
            <w:pPr>
              <w:tabs>
                <w:tab w:val="left" w:pos="1650"/>
              </w:tabs>
              <w:rPr>
                <w:b/>
                <w:szCs w:val="24"/>
              </w:rPr>
            </w:pPr>
            <w:r w:rsidRPr="00341030">
              <w:rPr>
                <w:b/>
                <w:szCs w:val="24"/>
              </w:rPr>
              <w:t xml:space="preserve">Uždavinys. </w:t>
            </w:r>
            <w:r w:rsidR="00B56C71" w:rsidRPr="00B56C71">
              <w:t>Skatinti mokinių mokymosi motyvaciją ir atsakomybę už ugdymosi rezultatus.</w:t>
            </w:r>
          </w:p>
        </w:tc>
      </w:tr>
      <w:tr w:rsidR="00B47B24" w:rsidRPr="00341030" w14:paraId="4372E202" w14:textId="77777777" w:rsidTr="00B27D5F">
        <w:trPr>
          <w:gridBefore w:val="1"/>
          <w:wBefore w:w="7" w:type="dxa"/>
          <w:trHeight w:val="608"/>
          <w:jc w:val="right"/>
        </w:trPr>
        <w:tc>
          <w:tcPr>
            <w:tcW w:w="833" w:type="dxa"/>
            <w:shd w:val="clear" w:color="auto" w:fill="auto"/>
          </w:tcPr>
          <w:p w14:paraId="0EAEEAA3" w14:textId="3D2E2453" w:rsidR="00B47B24" w:rsidRPr="00341030" w:rsidRDefault="00B47B24" w:rsidP="00B47B24">
            <w:pPr>
              <w:rPr>
                <w:rFonts w:eastAsia="MS Mincho"/>
                <w:szCs w:val="24"/>
              </w:rPr>
            </w:pPr>
            <w:r w:rsidRPr="00341030">
              <w:rPr>
                <w:rFonts w:eastAsia="MS Mincho"/>
                <w:szCs w:val="24"/>
              </w:rPr>
              <w:t>1.2.1</w:t>
            </w:r>
            <w:r>
              <w:rPr>
                <w:rFonts w:eastAsia="MS Mincho"/>
                <w:szCs w:val="24"/>
              </w:rPr>
              <w:t>.</w:t>
            </w:r>
          </w:p>
        </w:tc>
        <w:tc>
          <w:tcPr>
            <w:tcW w:w="1981" w:type="dxa"/>
            <w:shd w:val="clear" w:color="auto" w:fill="auto"/>
          </w:tcPr>
          <w:p w14:paraId="676C241D" w14:textId="123EBD4F" w:rsidR="00B47B24" w:rsidRPr="003222C1" w:rsidRDefault="00B47B24" w:rsidP="00B47B24">
            <w:pPr>
              <w:rPr>
                <w:rStyle w:val="fontstyle21"/>
              </w:rPr>
            </w:pPr>
            <w:r w:rsidRPr="003222C1">
              <w:t>Organizuoti pažintines išvykas, edukacines pamokas už Mokyklos ribų</w:t>
            </w:r>
          </w:p>
        </w:tc>
        <w:tc>
          <w:tcPr>
            <w:tcW w:w="1850" w:type="dxa"/>
            <w:gridSpan w:val="2"/>
            <w:shd w:val="clear" w:color="auto" w:fill="auto"/>
          </w:tcPr>
          <w:p w14:paraId="3AB24F84" w14:textId="77777777" w:rsidR="00B47B24" w:rsidRPr="003222C1" w:rsidRDefault="00B47B24" w:rsidP="00B47B24">
            <w:r w:rsidRPr="003222C1">
              <w:t>Pažintinių išvykų, edukacinių pamokų už Mokyklos ribų skaičius, vnt.</w:t>
            </w:r>
          </w:p>
        </w:tc>
        <w:tc>
          <w:tcPr>
            <w:tcW w:w="1274" w:type="dxa"/>
            <w:gridSpan w:val="2"/>
            <w:shd w:val="clear" w:color="auto" w:fill="auto"/>
          </w:tcPr>
          <w:p w14:paraId="78F124E8" w14:textId="2D25849E" w:rsidR="00B47B24" w:rsidRPr="00341030" w:rsidRDefault="00B47B24" w:rsidP="00B47B24">
            <w:pPr>
              <w:rPr>
                <w:rFonts w:eastAsia="MS Mincho"/>
                <w:szCs w:val="24"/>
                <w:highlight w:val="yellow"/>
              </w:rPr>
            </w:pPr>
            <w:r w:rsidRPr="00E970F5">
              <w:rPr>
                <w:lang w:eastAsia="ar-SA"/>
              </w:rPr>
              <w:sym w:font="Symbol" w:char="F0B3"/>
            </w:r>
            <w:r>
              <w:rPr>
                <w:lang w:eastAsia="ar-SA"/>
              </w:rPr>
              <w:t>50</w:t>
            </w:r>
          </w:p>
        </w:tc>
        <w:tc>
          <w:tcPr>
            <w:tcW w:w="1421" w:type="dxa"/>
            <w:shd w:val="clear" w:color="auto" w:fill="auto"/>
          </w:tcPr>
          <w:p w14:paraId="6AD7063D" w14:textId="0AC7E348" w:rsidR="00B47B24" w:rsidRPr="00341030" w:rsidRDefault="00B47B24" w:rsidP="00B47B24">
            <w:pPr>
              <w:rPr>
                <w:rFonts w:eastAsia="MS Mincho"/>
                <w:szCs w:val="24"/>
                <w:highlight w:val="yellow"/>
              </w:rPr>
            </w:pPr>
            <w:r>
              <w:rPr>
                <w:rFonts w:eastAsia="MS Mincho"/>
                <w:szCs w:val="24"/>
              </w:rPr>
              <w:t>20</w:t>
            </w:r>
          </w:p>
        </w:tc>
        <w:tc>
          <w:tcPr>
            <w:tcW w:w="1418" w:type="dxa"/>
            <w:shd w:val="clear" w:color="auto" w:fill="auto"/>
          </w:tcPr>
          <w:p w14:paraId="56173E35" w14:textId="77777777" w:rsidR="00B47B24" w:rsidRPr="003222C1" w:rsidRDefault="00B47B24" w:rsidP="00B47B24">
            <w:r w:rsidRPr="003222C1">
              <w:t>Direktoriaus pavaduotojas ugdymui, dalykų mokytojai</w:t>
            </w:r>
          </w:p>
        </w:tc>
        <w:tc>
          <w:tcPr>
            <w:tcW w:w="1134" w:type="dxa"/>
          </w:tcPr>
          <w:p w14:paraId="54BA4E65" w14:textId="3C16C07C"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134" w:type="dxa"/>
          </w:tcPr>
          <w:p w14:paraId="0A5E5C0D" w14:textId="5A7081CA"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60FE0CA7" w14:textId="77777777" w:rsidR="00B47B24" w:rsidRPr="003222C1" w:rsidRDefault="00B47B24" w:rsidP="00B47B24">
            <w:r w:rsidRPr="003222C1">
              <w:t>Mokymo ir savivaldybės biudžeto lėšos</w:t>
            </w:r>
          </w:p>
        </w:tc>
        <w:tc>
          <w:tcPr>
            <w:tcW w:w="1711" w:type="dxa"/>
            <w:gridSpan w:val="3"/>
          </w:tcPr>
          <w:p w14:paraId="0D3849C6" w14:textId="77777777" w:rsidR="00B47B24" w:rsidRPr="003222C1" w:rsidRDefault="00B47B24" w:rsidP="00B47B24">
            <w:r w:rsidRPr="003222C1">
              <w:t>Mokymo ir savivaldybės biudžeto lėšos</w:t>
            </w:r>
          </w:p>
        </w:tc>
      </w:tr>
      <w:tr w:rsidR="00B47B24" w:rsidRPr="00341030" w14:paraId="34FC333E" w14:textId="77777777" w:rsidTr="00B27D5F">
        <w:trPr>
          <w:gridBefore w:val="1"/>
          <w:wBefore w:w="7" w:type="dxa"/>
          <w:trHeight w:val="608"/>
          <w:jc w:val="right"/>
        </w:trPr>
        <w:tc>
          <w:tcPr>
            <w:tcW w:w="833" w:type="dxa"/>
            <w:shd w:val="clear" w:color="auto" w:fill="auto"/>
          </w:tcPr>
          <w:p w14:paraId="29553F98" w14:textId="2E346749" w:rsidR="00B47B24" w:rsidRPr="00341030" w:rsidRDefault="00B47B24" w:rsidP="00B47B24">
            <w:pPr>
              <w:rPr>
                <w:rFonts w:eastAsia="MS Mincho"/>
                <w:szCs w:val="24"/>
              </w:rPr>
            </w:pPr>
            <w:r w:rsidRPr="00341030">
              <w:rPr>
                <w:rFonts w:eastAsia="MS Mincho"/>
                <w:szCs w:val="24"/>
              </w:rPr>
              <w:t>1.2.2</w:t>
            </w:r>
            <w:r>
              <w:rPr>
                <w:rFonts w:eastAsia="MS Mincho"/>
                <w:szCs w:val="24"/>
              </w:rPr>
              <w:t>.</w:t>
            </w:r>
          </w:p>
        </w:tc>
        <w:tc>
          <w:tcPr>
            <w:tcW w:w="1981" w:type="dxa"/>
            <w:shd w:val="clear" w:color="auto" w:fill="auto"/>
          </w:tcPr>
          <w:p w14:paraId="46756E07" w14:textId="77777777" w:rsidR="00B47B24" w:rsidRPr="003222C1" w:rsidRDefault="00B47B24" w:rsidP="00B47B24">
            <w:pPr>
              <w:rPr>
                <w:rStyle w:val="fontstyle21"/>
              </w:rPr>
            </w:pPr>
            <w:r w:rsidRPr="003222C1">
              <w:t>Organizuoti padėkos dieną</w:t>
            </w:r>
          </w:p>
        </w:tc>
        <w:tc>
          <w:tcPr>
            <w:tcW w:w="1850" w:type="dxa"/>
            <w:gridSpan w:val="2"/>
            <w:shd w:val="clear" w:color="auto" w:fill="auto"/>
          </w:tcPr>
          <w:p w14:paraId="220AEB25" w14:textId="77777777" w:rsidR="00B47B24" w:rsidRPr="003222C1" w:rsidRDefault="00B47B24" w:rsidP="00B47B24">
            <w:r w:rsidRPr="003222C1">
              <w:t>Įvykęs padėkos dienos renginys, vnt.</w:t>
            </w:r>
          </w:p>
        </w:tc>
        <w:tc>
          <w:tcPr>
            <w:tcW w:w="1274" w:type="dxa"/>
            <w:gridSpan w:val="2"/>
            <w:shd w:val="clear" w:color="auto" w:fill="auto"/>
          </w:tcPr>
          <w:p w14:paraId="485D6C48" w14:textId="3F189554" w:rsidR="00B47B24" w:rsidRPr="00341030" w:rsidRDefault="00B47B24" w:rsidP="00B47B24">
            <w:pPr>
              <w:rPr>
                <w:rFonts w:eastAsia="MS Mincho"/>
                <w:szCs w:val="24"/>
              </w:rPr>
            </w:pPr>
            <w:r>
              <w:rPr>
                <w:rFonts w:eastAsia="MS Mincho"/>
                <w:szCs w:val="24"/>
              </w:rPr>
              <w:t>1</w:t>
            </w:r>
          </w:p>
        </w:tc>
        <w:tc>
          <w:tcPr>
            <w:tcW w:w="1421" w:type="dxa"/>
            <w:shd w:val="clear" w:color="auto" w:fill="auto"/>
          </w:tcPr>
          <w:p w14:paraId="50E36466" w14:textId="0EF3EEB0" w:rsidR="00B47B24" w:rsidRPr="00341030" w:rsidRDefault="00B47B24" w:rsidP="00B47B24">
            <w:pPr>
              <w:rPr>
                <w:rFonts w:eastAsia="MS Mincho"/>
                <w:szCs w:val="24"/>
              </w:rPr>
            </w:pPr>
            <w:r>
              <w:rPr>
                <w:rFonts w:eastAsia="MS Mincho"/>
                <w:szCs w:val="24"/>
              </w:rPr>
              <w:t>1</w:t>
            </w:r>
          </w:p>
        </w:tc>
        <w:tc>
          <w:tcPr>
            <w:tcW w:w="1418" w:type="dxa"/>
            <w:shd w:val="clear" w:color="auto" w:fill="auto"/>
          </w:tcPr>
          <w:p w14:paraId="3E8F704D" w14:textId="77777777" w:rsidR="00B47B24" w:rsidRPr="003222C1" w:rsidRDefault="00B47B24" w:rsidP="00B47B24">
            <w:r w:rsidRPr="003222C1">
              <w:t xml:space="preserve">Direktorius, direktoriaus pavaduotojas ugdymui, </w:t>
            </w:r>
            <w:r w:rsidRPr="003222C1">
              <w:lastRenderedPageBreak/>
              <w:t>dalykų mokytojai</w:t>
            </w:r>
          </w:p>
        </w:tc>
        <w:tc>
          <w:tcPr>
            <w:tcW w:w="1134" w:type="dxa"/>
          </w:tcPr>
          <w:p w14:paraId="1FD40C3F" w14:textId="1C562537" w:rsidR="00B47B24" w:rsidRPr="00341030" w:rsidRDefault="00B47B24" w:rsidP="00B47B24">
            <w:pPr>
              <w:rPr>
                <w:rFonts w:eastAsia="MS Mincho"/>
                <w:szCs w:val="24"/>
              </w:rPr>
            </w:pPr>
            <w:r>
              <w:rPr>
                <w:rFonts w:eastAsia="MS Mincho"/>
                <w:szCs w:val="24"/>
              </w:rPr>
              <w:lastRenderedPageBreak/>
              <w:t>2021</w:t>
            </w:r>
            <w:r w:rsidRPr="00341030">
              <w:rPr>
                <w:rFonts w:eastAsia="MS Mincho"/>
                <w:szCs w:val="24"/>
              </w:rPr>
              <w:t xml:space="preserve"> m.</w:t>
            </w:r>
          </w:p>
        </w:tc>
        <w:tc>
          <w:tcPr>
            <w:tcW w:w="1134" w:type="dxa"/>
          </w:tcPr>
          <w:p w14:paraId="24E6914C" w14:textId="0450F334"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3C60E43B" w14:textId="77777777" w:rsidR="00B47B24" w:rsidRPr="00341030" w:rsidRDefault="00B47B24" w:rsidP="00B47B24">
            <w:pPr>
              <w:rPr>
                <w:rFonts w:eastAsia="MS Mincho"/>
                <w:szCs w:val="24"/>
              </w:rPr>
            </w:pPr>
            <w:r w:rsidRPr="00341030">
              <w:rPr>
                <w:rFonts w:eastAsia="MS Mincho"/>
                <w:szCs w:val="24"/>
              </w:rPr>
              <w:t>Rėmėjų lėšos</w:t>
            </w:r>
          </w:p>
        </w:tc>
        <w:tc>
          <w:tcPr>
            <w:tcW w:w="1711" w:type="dxa"/>
            <w:gridSpan w:val="3"/>
          </w:tcPr>
          <w:p w14:paraId="6C207A2E" w14:textId="77777777" w:rsidR="00B47B24" w:rsidRPr="00341030" w:rsidRDefault="00B47B24" w:rsidP="00B47B24">
            <w:pPr>
              <w:rPr>
                <w:rFonts w:eastAsia="MS Mincho"/>
                <w:szCs w:val="24"/>
              </w:rPr>
            </w:pPr>
            <w:r w:rsidRPr="00341030">
              <w:rPr>
                <w:rFonts w:eastAsia="MS Mincho"/>
                <w:szCs w:val="24"/>
              </w:rPr>
              <w:t>Rėmėjų lėšos</w:t>
            </w:r>
          </w:p>
        </w:tc>
      </w:tr>
      <w:tr w:rsidR="00B47B24" w:rsidRPr="00341030" w14:paraId="559000E7" w14:textId="77777777" w:rsidTr="00B27D5F">
        <w:trPr>
          <w:gridBefore w:val="1"/>
          <w:wBefore w:w="7" w:type="dxa"/>
          <w:trHeight w:val="608"/>
          <w:jc w:val="right"/>
        </w:trPr>
        <w:tc>
          <w:tcPr>
            <w:tcW w:w="833" w:type="dxa"/>
            <w:shd w:val="clear" w:color="auto" w:fill="auto"/>
          </w:tcPr>
          <w:p w14:paraId="4A46A72B" w14:textId="2B6B1AE9" w:rsidR="00B47B24" w:rsidRPr="00341030" w:rsidRDefault="00B47B24" w:rsidP="00B47B24">
            <w:pPr>
              <w:rPr>
                <w:rFonts w:eastAsia="MS Mincho"/>
                <w:szCs w:val="24"/>
              </w:rPr>
            </w:pPr>
            <w:r w:rsidRPr="00341030">
              <w:rPr>
                <w:rFonts w:eastAsia="MS Mincho"/>
                <w:szCs w:val="24"/>
              </w:rPr>
              <w:lastRenderedPageBreak/>
              <w:t>1.2.3</w:t>
            </w:r>
            <w:r>
              <w:rPr>
                <w:rFonts w:eastAsia="MS Mincho"/>
                <w:szCs w:val="24"/>
              </w:rPr>
              <w:t>.</w:t>
            </w:r>
          </w:p>
        </w:tc>
        <w:tc>
          <w:tcPr>
            <w:tcW w:w="1981" w:type="dxa"/>
            <w:shd w:val="clear" w:color="auto" w:fill="auto"/>
          </w:tcPr>
          <w:p w14:paraId="1387E7B4" w14:textId="0BF1441D" w:rsidR="00B47B24" w:rsidRPr="003222C1" w:rsidRDefault="00B47B24" w:rsidP="00B47B24">
            <w:pPr>
              <w:rPr>
                <w:rStyle w:val="fontstyle21"/>
              </w:rPr>
            </w:pPr>
            <w:r w:rsidRPr="003222C1">
              <w:t>Viešinti mokinių pasiekimus Mokyklos internetinėje svetainėje</w:t>
            </w:r>
          </w:p>
        </w:tc>
        <w:tc>
          <w:tcPr>
            <w:tcW w:w="1850" w:type="dxa"/>
            <w:gridSpan w:val="2"/>
            <w:shd w:val="clear" w:color="auto" w:fill="auto"/>
          </w:tcPr>
          <w:p w14:paraId="5FD09804" w14:textId="77777777" w:rsidR="00B47B24" w:rsidRPr="003222C1" w:rsidRDefault="00B47B24" w:rsidP="00B47B24">
            <w:r w:rsidRPr="003222C1">
              <w:t>Paviešintų mokinių pasiekimų, laimėjimų dalis, proc.</w:t>
            </w:r>
          </w:p>
        </w:tc>
        <w:tc>
          <w:tcPr>
            <w:tcW w:w="1274" w:type="dxa"/>
            <w:gridSpan w:val="2"/>
            <w:shd w:val="clear" w:color="auto" w:fill="auto"/>
          </w:tcPr>
          <w:p w14:paraId="11E983F7" w14:textId="302191DD" w:rsidR="00B47B24" w:rsidRPr="00341030" w:rsidRDefault="00B47B24" w:rsidP="00B47B24">
            <w:pPr>
              <w:rPr>
                <w:rFonts w:eastAsia="MS Mincho"/>
                <w:szCs w:val="24"/>
              </w:rPr>
            </w:pPr>
            <w:r>
              <w:rPr>
                <w:rFonts w:eastAsia="MS Mincho"/>
                <w:szCs w:val="24"/>
              </w:rPr>
              <w:t>100</w:t>
            </w:r>
          </w:p>
        </w:tc>
        <w:tc>
          <w:tcPr>
            <w:tcW w:w="1421" w:type="dxa"/>
            <w:shd w:val="clear" w:color="auto" w:fill="auto"/>
          </w:tcPr>
          <w:p w14:paraId="0EBC4BAE" w14:textId="12E5A4E7" w:rsidR="00B47B24" w:rsidRPr="00341030" w:rsidRDefault="00B47B24" w:rsidP="00B47B24">
            <w:pPr>
              <w:rPr>
                <w:rFonts w:eastAsia="MS Mincho"/>
                <w:szCs w:val="24"/>
              </w:rPr>
            </w:pPr>
            <w:r>
              <w:rPr>
                <w:rFonts w:eastAsia="MS Mincho"/>
                <w:szCs w:val="24"/>
              </w:rPr>
              <w:t>100</w:t>
            </w:r>
          </w:p>
        </w:tc>
        <w:tc>
          <w:tcPr>
            <w:tcW w:w="1418" w:type="dxa"/>
            <w:shd w:val="clear" w:color="auto" w:fill="auto"/>
          </w:tcPr>
          <w:p w14:paraId="68B01B57" w14:textId="77777777" w:rsidR="00B47B24" w:rsidRPr="003222C1" w:rsidRDefault="00B47B24" w:rsidP="00B47B24">
            <w:r w:rsidRPr="003222C1">
              <w:t>Dalykų mokytojai</w:t>
            </w:r>
          </w:p>
        </w:tc>
        <w:tc>
          <w:tcPr>
            <w:tcW w:w="1134" w:type="dxa"/>
          </w:tcPr>
          <w:p w14:paraId="4715BD3C" w14:textId="4CEC0CB4"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134" w:type="dxa"/>
          </w:tcPr>
          <w:p w14:paraId="28097E77" w14:textId="00B7749C"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0F4562A4" w14:textId="77777777" w:rsidR="00B47B24" w:rsidRPr="003222C1" w:rsidRDefault="00B47B24" w:rsidP="00B47B24">
            <w:r w:rsidRPr="003222C1">
              <w:t>Mokymo lėšos</w:t>
            </w:r>
          </w:p>
        </w:tc>
        <w:tc>
          <w:tcPr>
            <w:tcW w:w="1711" w:type="dxa"/>
            <w:gridSpan w:val="3"/>
          </w:tcPr>
          <w:p w14:paraId="73E5E506" w14:textId="77777777" w:rsidR="00B47B24" w:rsidRPr="003222C1" w:rsidRDefault="00B47B24" w:rsidP="00B47B24">
            <w:r w:rsidRPr="003222C1">
              <w:t>Mokymo lėšos</w:t>
            </w:r>
          </w:p>
        </w:tc>
      </w:tr>
      <w:tr w:rsidR="00B47B24" w:rsidRPr="00341030" w14:paraId="03577E63" w14:textId="77777777" w:rsidTr="00B27D5F">
        <w:trPr>
          <w:gridBefore w:val="1"/>
          <w:wBefore w:w="7" w:type="dxa"/>
          <w:trHeight w:val="608"/>
          <w:jc w:val="right"/>
        </w:trPr>
        <w:tc>
          <w:tcPr>
            <w:tcW w:w="833" w:type="dxa"/>
            <w:shd w:val="clear" w:color="auto" w:fill="auto"/>
          </w:tcPr>
          <w:p w14:paraId="107F8326" w14:textId="46F429BF" w:rsidR="00B47B24" w:rsidRPr="00341030" w:rsidRDefault="00B47B24" w:rsidP="00B47B24">
            <w:pPr>
              <w:rPr>
                <w:rFonts w:eastAsia="MS Mincho"/>
                <w:szCs w:val="24"/>
              </w:rPr>
            </w:pPr>
            <w:r w:rsidRPr="00341030">
              <w:rPr>
                <w:rFonts w:eastAsia="MS Mincho"/>
                <w:szCs w:val="24"/>
              </w:rPr>
              <w:t>1.2.4</w:t>
            </w:r>
            <w:r>
              <w:rPr>
                <w:rFonts w:eastAsia="MS Mincho"/>
                <w:szCs w:val="24"/>
              </w:rPr>
              <w:t>.</w:t>
            </w:r>
          </w:p>
        </w:tc>
        <w:tc>
          <w:tcPr>
            <w:tcW w:w="1981" w:type="dxa"/>
            <w:shd w:val="clear" w:color="auto" w:fill="auto"/>
          </w:tcPr>
          <w:p w14:paraId="06D70B7F" w14:textId="41CEB9CB" w:rsidR="00B47B24" w:rsidRPr="003222C1" w:rsidRDefault="00B47B24" w:rsidP="00B47B24">
            <w:pPr>
              <w:rPr>
                <w:rStyle w:val="fontstyle21"/>
              </w:rPr>
            </w:pPr>
            <w:r w:rsidRPr="003222C1">
              <w:t>Publikuoti mokinių kūrybinius darbus Mokyklos edukacinėse erdvėse ir Mokyklos internetinėje svetainėje</w:t>
            </w:r>
          </w:p>
        </w:tc>
        <w:tc>
          <w:tcPr>
            <w:tcW w:w="1850" w:type="dxa"/>
            <w:gridSpan w:val="2"/>
            <w:shd w:val="clear" w:color="auto" w:fill="auto"/>
          </w:tcPr>
          <w:p w14:paraId="02E0AD94" w14:textId="77777777" w:rsidR="00B47B24" w:rsidRPr="003222C1" w:rsidRDefault="00B47B24" w:rsidP="00B47B24">
            <w:r w:rsidRPr="003222C1">
              <w:t>Publikuotų kūrybinių mokinių darbų, dalis, proc.</w:t>
            </w:r>
          </w:p>
        </w:tc>
        <w:tc>
          <w:tcPr>
            <w:tcW w:w="1274" w:type="dxa"/>
            <w:gridSpan w:val="2"/>
            <w:shd w:val="clear" w:color="auto" w:fill="auto"/>
          </w:tcPr>
          <w:p w14:paraId="5A54022B" w14:textId="4E550EB2" w:rsidR="00B47B24" w:rsidRPr="00341030" w:rsidRDefault="00B47B24" w:rsidP="00B47B24">
            <w:pPr>
              <w:rPr>
                <w:rFonts w:eastAsia="MS Mincho"/>
                <w:szCs w:val="24"/>
              </w:rPr>
            </w:pPr>
            <w:r>
              <w:t>100</w:t>
            </w:r>
          </w:p>
        </w:tc>
        <w:tc>
          <w:tcPr>
            <w:tcW w:w="1421" w:type="dxa"/>
            <w:shd w:val="clear" w:color="auto" w:fill="auto"/>
          </w:tcPr>
          <w:p w14:paraId="4121B07F" w14:textId="56CE95C8" w:rsidR="00B47B24" w:rsidRPr="00341030" w:rsidRDefault="00B47B24" w:rsidP="00B47B24">
            <w:pPr>
              <w:rPr>
                <w:rFonts w:eastAsia="MS Mincho"/>
                <w:szCs w:val="24"/>
              </w:rPr>
            </w:pPr>
            <w:r>
              <w:rPr>
                <w:rFonts w:eastAsia="MS Mincho"/>
                <w:szCs w:val="24"/>
              </w:rPr>
              <w:t>100</w:t>
            </w:r>
          </w:p>
        </w:tc>
        <w:tc>
          <w:tcPr>
            <w:tcW w:w="1418" w:type="dxa"/>
            <w:shd w:val="clear" w:color="auto" w:fill="auto"/>
          </w:tcPr>
          <w:p w14:paraId="447CCA42" w14:textId="77777777" w:rsidR="00B47B24" w:rsidRPr="003222C1" w:rsidRDefault="00B47B24" w:rsidP="00B47B24">
            <w:r w:rsidRPr="003222C1">
              <w:t>Dalykų mokytojai</w:t>
            </w:r>
          </w:p>
        </w:tc>
        <w:tc>
          <w:tcPr>
            <w:tcW w:w="1134" w:type="dxa"/>
          </w:tcPr>
          <w:p w14:paraId="026822D1" w14:textId="5D6F6B83"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134" w:type="dxa"/>
          </w:tcPr>
          <w:p w14:paraId="700C616C" w14:textId="3F256763"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2602609A" w14:textId="77777777" w:rsidR="00B47B24" w:rsidRPr="003222C1" w:rsidRDefault="00B47B24" w:rsidP="00B47B24">
            <w:r w:rsidRPr="003222C1">
              <w:t>Mokymo ir rėmėjų lėšos</w:t>
            </w:r>
          </w:p>
        </w:tc>
        <w:tc>
          <w:tcPr>
            <w:tcW w:w="1711" w:type="dxa"/>
            <w:gridSpan w:val="3"/>
          </w:tcPr>
          <w:p w14:paraId="4440C1CC" w14:textId="77777777" w:rsidR="00B47B24" w:rsidRPr="003222C1" w:rsidRDefault="00B47B24" w:rsidP="00B47B24">
            <w:r w:rsidRPr="003222C1">
              <w:t>Mokymo ir rėmėjų lėšos</w:t>
            </w:r>
          </w:p>
        </w:tc>
      </w:tr>
      <w:tr w:rsidR="00341030" w:rsidRPr="00341030" w14:paraId="3D2193C2" w14:textId="77777777" w:rsidTr="00290F75">
        <w:trPr>
          <w:gridBefore w:val="1"/>
          <w:wBefore w:w="7" w:type="dxa"/>
          <w:jc w:val="right"/>
        </w:trPr>
        <w:tc>
          <w:tcPr>
            <w:tcW w:w="833" w:type="dxa"/>
            <w:shd w:val="clear" w:color="auto" w:fill="auto"/>
          </w:tcPr>
          <w:p w14:paraId="4E98562F" w14:textId="77777777" w:rsidR="008A01A2" w:rsidRPr="00341030" w:rsidRDefault="008A01A2" w:rsidP="00A54D91">
            <w:pPr>
              <w:rPr>
                <w:b/>
                <w:szCs w:val="24"/>
              </w:rPr>
            </w:pPr>
            <w:r w:rsidRPr="00341030">
              <w:rPr>
                <w:b/>
                <w:szCs w:val="24"/>
              </w:rPr>
              <w:t>1.3.</w:t>
            </w:r>
          </w:p>
        </w:tc>
        <w:tc>
          <w:tcPr>
            <w:tcW w:w="13624" w:type="dxa"/>
            <w:gridSpan w:val="15"/>
            <w:shd w:val="clear" w:color="auto" w:fill="auto"/>
          </w:tcPr>
          <w:p w14:paraId="452F2815" w14:textId="77777777" w:rsidR="008A01A2" w:rsidRPr="00341030" w:rsidRDefault="008A01A2" w:rsidP="00A54D91">
            <w:pPr>
              <w:tabs>
                <w:tab w:val="left" w:pos="1650"/>
              </w:tabs>
              <w:rPr>
                <w:b/>
                <w:szCs w:val="24"/>
              </w:rPr>
            </w:pPr>
            <w:r w:rsidRPr="00341030">
              <w:rPr>
                <w:b/>
                <w:szCs w:val="24"/>
              </w:rPr>
              <w:t xml:space="preserve">Uždavinys. </w:t>
            </w:r>
            <w:r w:rsidR="00E164A0" w:rsidRPr="00E164A0">
              <w:rPr>
                <w:lang w:eastAsia="ar-SA"/>
              </w:rPr>
              <w:t>Vesti pamokas, orientuotas į mokinių pasiekimus ir kompetencijų didinimą.</w:t>
            </w:r>
          </w:p>
        </w:tc>
      </w:tr>
      <w:tr w:rsidR="00B47B24" w:rsidRPr="00341030" w14:paraId="782C6029" w14:textId="77777777" w:rsidTr="00B27D5F">
        <w:trPr>
          <w:gridBefore w:val="1"/>
          <w:wBefore w:w="7" w:type="dxa"/>
          <w:trHeight w:val="608"/>
          <w:jc w:val="right"/>
        </w:trPr>
        <w:tc>
          <w:tcPr>
            <w:tcW w:w="833" w:type="dxa"/>
            <w:shd w:val="clear" w:color="auto" w:fill="auto"/>
          </w:tcPr>
          <w:p w14:paraId="4C2E430E" w14:textId="1FF25AB5" w:rsidR="00B47B24" w:rsidRPr="00341030" w:rsidRDefault="00B47B24" w:rsidP="00B47B24">
            <w:pPr>
              <w:rPr>
                <w:rFonts w:eastAsia="MS Mincho"/>
                <w:szCs w:val="24"/>
              </w:rPr>
            </w:pPr>
            <w:r w:rsidRPr="00341030">
              <w:rPr>
                <w:rFonts w:eastAsia="MS Mincho"/>
                <w:szCs w:val="24"/>
              </w:rPr>
              <w:t>1.3.1</w:t>
            </w:r>
            <w:r>
              <w:rPr>
                <w:rFonts w:eastAsia="MS Mincho"/>
                <w:szCs w:val="24"/>
              </w:rPr>
              <w:t>.</w:t>
            </w:r>
          </w:p>
        </w:tc>
        <w:tc>
          <w:tcPr>
            <w:tcW w:w="1981" w:type="dxa"/>
            <w:shd w:val="clear" w:color="auto" w:fill="auto"/>
          </w:tcPr>
          <w:p w14:paraId="25CF582A" w14:textId="32BA6F7F" w:rsidR="00B47B24" w:rsidRPr="003222C1" w:rsidRDefault="00B47B24" w:rsidP="00B47B24">
            <w:r w:rsidRPr="003222C1">
              <w:t>Vesti atviras pamokas Mokyklos mokytojams</w:t>
            </w:r>
          </w:p>
        </w:tc>
        <w:tc>
          <w:tcPr>
            <w:tcW w:w="1850" w:type="dxa"/>
            <w:gridSpan w:val="2"/>
            <w:shd w:val="clear" w:color="auto" w:fill="auto"/>
          </w:tcPr>
          <w:p w14:paraId="1E760233" w14:textId="77777777" w:rsidR="00B47B24" w:rsidRPr="003222C1" w:rsidRDefault="00B47B24" w:rsidP="00B47B24">
            <w:r w:rsidRPr="003222C1">
              <w:t>Pravestos atviros pamokos Mokyklos mokytojams, vnt.</w:t>
            </w:r>
          </w:p>
        </w:tc>
        <w:tc>
          <w:tcPr>
            <w:tcW w:w="1247" w:type="dxa"/>
            <w:shd w:val="clear" w:color="auto" w:fill="auto"/>
          </w:tcPr>
          <w:p w14:paraId="01F55BC2" w14:textId="0F6452E7" w:rsidR="00B47B24" w:rsidRPr="00341030" w:rsidRDefault="00B47B24" w:rsidP="00B47B24">
            <w:pPr>
              <w:rPr>
                <w:rFonts w:eastAsia="MS Mincho"/>
                <w:szCs w:val="24"/>
                <w:highlight w:val="yellow"/>
              </w:rPr>
            </w:pPr>
            <w:r w:rsidRPr="00E970F5">
              <w:rPr>
                <w:lang w:eastAsia="ar-SA"/>
              </w:rPr>
              <w:sym w:font="Symbol" w:char="F0B3"/>
            </w:r>
            <w:r w:rsidRPr="00E970F5">
              <w:rPr>
                <w:lang w:eastAsia="ar-SA"/>
              </w:rPr>
              <w:t>10</w:t>
            </w:r>
          </w:p>
        </w:tc>
        <w:tc>
          <w:tcPr>
            <w:tcW w:w="1448" w:type="dxa"/>
            <w:gridSpan w:val="2"/>
            <w:shd w:val="clear" w:color="auto" w:fill="auto"/>
          </w:tcPr>
          <w:p w14:paraId="408919A4" w14:textId="4A76ABB4" w:rsidR="00B47B24" w:rsidRPr="00341030" w:rsidRDefault="00B47B24" w:rsidP="00B47B24">
            <w:pPr>
              <w:rPr>
                <w:rFonts w:eastAsia="MS Mincho"/>
                <w:szCs w:val="24"/>
                <w:highlight w:val="yellow"/>
              </w:rPr>
            </w:pPr>
            <w:r>
              <w:rPr>
                <w:rFonts w:eastAsia="MS Mincho"/>
                <w:szCs w:val="24"/>
              </w:rPr>
              <w:t>2</w:t>
            </w:r>
          </w:p>
        </w:tc>
        <w:tc>
          <w:tcPr>
            <w:tcW w:w="1418" w:type="dxa"/>
            <w:shd w:val="clear" w:color="auto" w:fill="auto"/>
          </w:tcPr>
          <w:p w14:paraId="66A984BD" w14:textId="77777777" w:rsidR="00B47B24" w:rsidRPr="003222C1" w:rsidRDefault="00B47B24" w:rsidP="00B47B24">
            <w:r w:rsidRPr="003222C1">
              <w:t>Direktorius, direktoriaus pavaduotojas ugdymui, dalykų mokytojai</w:t>
            </w:r>
          </w:p>
        </w:tc>
        <w:tc>
          <w:tcPr>
            <w:tcW w:w="1134" w:type="dxa"/>
          </w:tcPr>
          <w:p w14:paraId="10563089" w14:textId="78C2048E"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134" w:type="dxa"/>
          </w:tcPr>
          <w:p w14:paraId="5590C47F" w14:textId="162FE908"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2DCF15FA" w14:textId="77777777" w:rsidR="00B47B24" w:rsidRPr="00341030" w:rsidRDefault="00B47B24" w:rsidP="00B47B24">
            <w:pPr>
              <w:rPr>
                <w:rFonts w:eastAsia="MS Mincho"/>
                <w:szCs w:val="24"/>
              </w:rPr>
            </w:pPr>
            <w:r w:rsidRPr="00341030">
              <w:rPr>
                <w:szCs w:val="24"/>
              </w:rPr>
              <w:t>Mokymo lėšos</w:t>
            </w:r>
          </w:p>
        </w:tc>
        <w:tc>
          <w:tcPr>
            <w:tcW w:w="1711" w:type="dxa"/>
            <w:gridSpan w:val="3"/>
          </w:tcPr>
          <w:p w14:paraId="7C8AE97D" w14:textId="77777777" w:rsidR="00B47B24" w:rsidRPr="00341030" w:rsidRDefault="00B47B24" w:rsidP="00B47B24">
            <w:pPr>
              <w:rPr>
                <w:rFonts w:eastAsia="MS Mincho"/>
                <w:szCs w:val="24"/>
              </w:rPr>
            </w:pPr>
            <w:r w:rsidRPr="00341030">
              <w:rPr>
                <w:szCs w:val="24"/>
              </w:rPr>
              <w:t>Mokymo lėšos</w:t>
            </w:r>
          </w:p>
        </w:tc>
      </w:tr>
      <w:tr w:rsidR="00B47B24" w:rsidRPr="00341030" w14:paraId="625F7891" w14:textId="77777777" w:rsidTr="00B27D5F">
        <w:trPr>
          <w:gridBefore w:val="1"/>
          <w:wBefore w:w="7" w:type="dxa"/>
          <w:trHeight w:val="608"/>
          <w:jc w:val="right"/>
        </w:trPr>
        <w:tc>
          <w:tcPr>
            <w:tcW w:w="833" w:type="dxa"/>
            <w:vMerge w:val="restart"/>
            <w:shd w:val="clear" w:color="auto" w:fill="auto"/>
          </w:tcPr>
          <w:p w14:paraId="5971F98F" w14:textId="2F8E8ED2" w:rsidR="00B47B24" w:rsidRPr="00341030" w:rsidRDefault="00B47B24" w:rsidP="00B47B24">
            <w:pPr>
              <w:rPr>
                <w:rFonts w:eastAsia="MS Mincho"/>
                <w:szCs w:val="24"/>
              </w:rPr>
            </w:pPr>
            <w:r w:rsidRPr="00341030">
              <w:rPr>
                <w:rFonts w:eastAsia="MS Mincho"/>
                <w:szCs w:val="24"/>
              </w:rPr>
              <w:t>1.3.2</w:t>
            </w:r>
            <w:r>
              <w:rPr>
                <w:rFonts w:eastAsia="MS Mincho"/>
                <w:szCs w:val="24"/>
              </w:rPr>
              <w:t>.</w:t>
            </w:r>
          </w:p>
        </w:tc>
        <w:tc>
          <w:tcPr>
            <w:tcW w:w="1981" w:type="dxa"/>
            <w:vMerge w:val="restart"/>
            <w:shd w:val="clear" w:color="auto" w:fill="auto"/>
          </w:tcPr>
          <w:p w14:paraId="047FB5C0" w14:textId="3554314E" w:rsidR="00B47B24" w:rsidRPr="003222C1" w:rsidRDefault="00B47B24" w:rsidP="00B47B24">
            <w:r w:rsidRPr="003222C1">
              <w:t>Panaudoti NMPP, diagnostinių testų ir PUPP užduočių ir rezultatų informaciją mokinių dalykinių kompetencijų ugdymui</w:t>
            </w:r>
          </w:p>
        </w:tc>
        <w:tc>
          <w:tcPr>
            <w:tcW w:w="1850" w:type="dxa"/>
            <w:gridSpan w:val="2"/>
            <w:shd w:val="clear" w:color="auto" w:fill="auto"/>
          </w:tcPr>
          <w:p w14:paraId="326C2F36" w14:textId="77777777" w:rsidR="00B47B24" w:rsidRPr="003222C1" w:rsidRDefault="00B47B24" w:rsidP="00B47B24">
            <w:r w:rsidRPr="003222C1">
              <w:t xml:space="preserve">NMPP, diagnostinių testų ir pagrindinio ugdymo pasiekimų patikrinime visi mokiniai turi teigiamus </w:t>
            </w:r>
            <w:proofErr w:type="spellStart"/>
            <w:r w:rsidRPr="003222C1">
              <w:t>įvertinimus</w:t>
            </w:r>
            <w:proofErr w:type="spellEnd"/>
            <w:r w:rsidRPr="003222C1">
              <w:t>, proc.</w:t>
            </w:r>
          </w:p>
        </w:tc>
        <w:tc>
          <w:tcPr>
            <w:tcW w:w="1247" w:type="dxa"/>
            <w:shd w:val="clear" w:color="auto" w:fill="auto"/>
          </w:tcPr>
          <w:p w14:paraId="14A2487D" w14:textId="03773621" w:rsidR="00B47B24" w:rsidRPr="00341030" w:rsidRDefault="00B47B24" w:rsidP="00B47B24">
            <w:pPr>
              <w:pStyle w:val="Sraopastraipa"/>
              <w:tabs>
                <w:tab w:val="left" w:pos="54"/>
              </w:tabs>
              <w:spacing w:after="200"/>
              <w:ind w:left="54"/>
              <w:rPr>
                <w:rFonts w:eastAsia="MS Mincho"/>
                <w:szCs w:val="24"/>
                <w:highlight w:val="yellow"/>
              </w:rPr>
            </w:pPr>
            <w:r w:rsidRPr="00E970F5">
              <w:rPr>
                <w:lang w:eastAsia="ar-SA"/>
              </w:rPr>
              <w:t>100</w:t>
            </w:r>
          </w:p>
        </w:tc>
        <w:tc>
          <w:tcPr>
            <w:tcW w:w="1448" w:type="dxa"/>
            <w:gridSpan w:val="2"/>
            <w:vMerge w:val="restart"/>
            <w:shd w:val="clear" w:color="auto" w:fill="auto"/>
          </w:tcPr>
          <w:p w14:paraId="5C07428C" w14:textId="5F3192AE" w:rsidR="00B47B24" w:rsidRPr="00341030" w:rsidRDefault="00F74733" w:rsidP="00F74733">
            <w:pPr>
              <w:rPr>
                <w:rFonts w:eastAsia="MS Mincho"/>
                <w:szCs w:val="24"/>
                <w:highlight w:val="yellow"/>
              </w:rPr>
            </w:pPr>
            <w:r>
              <w:rPr>
                <w:rFonts w:eastAsia="MS Mincho"/>
                <w:szCs w:val="24"/>
              </w:rPr>
              <w:t>Nebuvo nustatytos išlaikymo ribos ir nustatinėjami pasiekimų lygmenys</w:t>
            </w:r>
          </w:p>
        </w:tc>
        <w:tc>
          <w:tcPr>
            <w:tcW w:w="1418" w:type="dxa"/>
            <w:vMerge w:val="restart"/>
            <w:shd w:val="clear" w:color="auto" w:fill="auto"/>
          </w:tcPr>
          <w:p w14:paraId="1D90DD3D" w14:textId="77777777" w:rsidR="00B47B24" w:rsidRPr="003222C1" w:rsidRDefault="00B47B24" w:rsidP="00B47B24">
            <w:r w:rsidRPr="003222C1">
              <w:t>Direktorius, direktoriaus pavaduotojas ugdymui, dalykų mokytojai</w:t>
            </w:r>
          </w:p>
        </w:tc>
        <w:tc>
          <w:tcPr>
            <w:tcW w:w="1134" w:type="dxa"/>
            <w:vMerge w:val="restart"/>
          </w:tcPr>
          <w:p w14:paraId="5984219C" w14:textId="14F51483"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134" w:type="dxa"/>
            <w:vMerge w:val="restart"/>
          </w:tcPr>
          <w:p w14:paraId="3D0A3D35" w14:textId="131E4D08"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701" w:type="dxa"/>
            <w:gridSpan w:val="3"/>
            <w:vMerge w:val="restart"/>
          </w:tcPr>
          <w:p w14:paraId="4CDAE46F" w14:textId="77777777" w:rsidR="00B47B24" w:rsidRPr="00341030" w:rsidRDefault="00B47B24" w:rsidP="00B47B24">
            <w:pPr>
              <w:rPr>
                <w:rFonts w:eastAsia="MS Mincho"/>
                <w:szCs w:val="24"/>
              </w:rPr>
            </w:pPr>
            <w:r w:rsidRPr="00341030">
              <w:rPr>
                <w:szCs w:val="24"/>
              </w:rPr>
              <w:t>Mokymo lėšos</w:t>
            </w:r>
          </w:p>
        </w:tc>
        <w:tc>
          <w:tcPr>
            <w:tcW w:w="1711" w:type="dxa"/>
            <w:gridSpan w:val="3"/>
            <w:vMerge w:val="restart"/>
          </w:tcPr>
          <w:p w14:paraId="047A496C" w14:textId="77777777" w:rsidR="00B47B24" w:rsidRPr="00341030" w:rsidRDefault="00B47B24" w:rsidP="00B47B24">
            <w:pPr>
              <w:rPr>
                <w:rFonts w:eastAsia="MS Mincho"/>
                <w:szCs w:val="24"/>
              </w:rPr>
            </w:pPr>
            <w:r w:rsidRPr="00341030">
              <w:rPr>
                <w:szCs w:val="24"/>
              </w:rPr>
              <w:t>Mokymo lėšos</w:t>
            </w:r>
          </w:p>
        </w:tc>
      </w:tr>
      <w:tr w:rsidR="000F1237" w:rsidRPr="00341030" w14:paraId="57E28908" w14:textId="77777777" w:rsidTr="00B27D5F">
        <w:trPr>
          <w:gridBefore w:val="1"/>
          <w:wBefore w:w="7" w:type="dxa"/>
          <w:trHeight w:val="608"/>
          <w:jc w:val="right"/>
        </w:trPr>
        <w:tc>
          <w:tcPr>
            <w:tcW w:w="833" w:type="dxa"/>
            <w:vMerge/>
            <w:shd w:val="clear" w:color="auto" w:fill="auto"/>
          </w:tcPr>
          <w:p w14:paraId="03A145B2" w14:textId="77777777" w:rsidR="000F1237" w:rsidRPr="00341030" w:rsidRDefault="000F1237" w:rsidP="00A54D91">
            <w:pPr>
              <w:rPr>
                <w:rFonts w:eastAsia="MS Mincho"/>
                <w:szCs w:val="24"/>
              </w:rPr>
            </w:pPr>
          </w:p>
        </w:tc>
        <w:tc>
          <w:tcPr>
            <w:tcW w:w="1981" w:type="dxa"/>
            <w:vMerge/>
            <w:shd w:val="clear" w:color="auto" w:fill="auto"/>
          </w:tcPr>
          <w:p w14:paraId="5CFB6A2C" w14:textId="77777777" w:rsidR="000F1237" w:rsidRPr="003222C1" w:rsidRDefault="000F1237" w:rsidP="00A54D91"/>
        </w:tc>
        <w:tc>
          <w:tcPr>
            <w:tcW w:w="1850" w:type="dxa"/>
            <w:gridSpan w:val="2"/>
            <w:shd w:val="clear" w:color="auto" w:fill="auto"/>
          </w:tcPr>
          <w:p w14:paraId="3424EFC7" w14:textId="77777777" w:rsidR="000F1237" w:rsidRPr="003222C1" w:rsidRDefault="000F1237" w:rsidP="00A54D91">
            <w:r>
              <w:t>PUPP lietuvių kalbos ir literatūros, matematikos vidurkiai, balais</w:t>
            </w:r>
          </w:p>
        </w:tc>
        <w:tc>
          <w:tcPr>
            <w:tcW w:w="1247" w:type="dxa"/>
            <w:shd w:val="clear" w:color="auto" w:fill="auto"/>
          </w:tcPr>
          <w:p w14:paraId="556D6E72" w14:textId="1EED2ECC" w:rsidR="000F1237" w:rsidRPr="00E970F5" w:rsidRDefault="000F1237" w:rsidP="00B47B24">
            <w:pPr>
              <w:pStyle w:val="Sraopastraipa"/>
              <w:tabs>
                <w:tab w:val="left" w:pos="54"/>
              </w:tabs>
              <w:spacing w:after="200"/>
              <w:ind w:left="54"/>
              <w:rPr>
                <w:lang w:eastAsia="ar-SA"/>
              </w:rPr>
            </w:pPr>
            <w:r>
              <w:rPr>
                <w:lang w:eastAsia="ar-SA"/>
              </w:rPr>
              <w:t xml:space="preserve">Lietuvių k. ir literatūra </w:t>
            </w:r>
            <w:r w:rsidRPr="00E970F5">
              <w:rPr>
                <w:lang w:eastAsia="ar-SA"/>
              </w:rPr>
              <w:sym w:font="Symbol" w:char="F0B3"/>
            </w:r>
            <w:r>
              <w:rPr>
                <w:lang w:eastAsia="ar-SA"/>
              </w:rPr>
              <w:t xml:space="preserve"> </w:t>
            </w:r>
            <w:r w:rsidR="00B47B24">
              <w:rPr>
                <w:lang w:eastAsia="ar-SA"/>
              </w:rPr>
              <w:t>6,65</w:t>
            </w:r>
            <w:r w:rsidR="00C078AB">
              <w:rPr>
                <w:lang w:eastAsia="ar-SA"/>
              </w:rPr>
              <w:t xml:space="preserve">, </w:t>
            </w:r>
            <w:r>
              <w:rPr>
                <w:lang w:eastAsia="ar-SA"/>
              </w:rPr>
              <w:t xml:space="preserve">Matematika </w:t>
            </w:r>
            <w:r w:rsidRPr="00E970F5">
              <w:rPr>
                <w:lang w:eastAsia="ar-SA"/>
              </w:rPr>
              <w:sym w:font="Symbol" w:char="F0B3"/>
            </w:r>
            <w:r w:rsidR="00B47B24">
              <w:rPr>
                <w:lang w:eastAsia="ar-SA"/>
              </w:rPr>
              <w:t>4,88</w:t>
            </w:r>
            <w:r w:rsidR="00C078AB">
              <w:rPr>
                <w:lang w:eastAsia="ar-SA"/>
              </w:rPr>
              <w:t>.</w:t>
            </w:r>
          </w:p>
        </w:tc>
        <w:tc>
          <w:tcPr>
            <w:tcW w:w="1448" w:type="dxa"/>
            <w:gridSpan w:val="2"/>
            <w:vMerge/>
            <w:shd w:val="clear" w:color="auto" w:fill="auto"/>
          </w:tcPr>
          <w:p w14:paraId="6232EBC5" w14:textId="77777777" w:rsidR="000F1237" w:rsidRPr="00BD1353" w:rsidRDefault="000F1237" w:rsidP="00A54D91">
            <w:pPr>
              <w:pStyle w:val="Sraopastraipa"/>
              <w:tabs>
                <w:tab w:val="left" w:pos="54"/>
              </w:tabs>
              <w:spacing w:after="200"/>
              <w:ind w:left="54"/>
              <w:rPr>
                <w:rFonts w:eastAsia="MS Mincho"/>
                <w:szCs w:val="24"/>
              </w:rPr>
            </w:pPr>
          </w:p>
        </w:tc>
        <w:tc>
          <w:tcPr>
            <w:tcW w:w="1418" w:type="dxa"/>
            <w:vMerge/>
            <w:shd w:val="clear" w:color="auto" w:fill="auto"/>
          </w:tcPr>
          <w:p w14:paraId="568BD508" w14:textId="77777777" w:rsidR="000F1237" w:rsidRPr="003222C1" w:rsidRDefault="000F1237" w:rsidP="00A54D91"/>
        </w:tc>
        <w:tc>
          <w:tcPr>
            <w:tcW w:w="1134" w:type="dxa"/>
            <w:vMerge/>
          </w:tcPr>
          <w:p w14:paraId="4D788665" w14:textId="77777777" w:rsidR="000F1237" w:rsidRPr="00341030" w:rsidRDefault="000F1237" w:rsidP="00A54D91">
            <w:pPr>
              <w:rPr>
                <w:rFonts w:eastAsia="MS Mincho"/>
                <w:szCs w:val="24"/>
              </w:rPr>
            </w:pPr>
          </w:p>
        </w:tc>
        <w:tc>
          <w:tcPr>
            <w:tcW w:w="1134" w:type="dxa"/>
            <w:vMerge/>
          </w:tcPr>
          <w:p w14:paraId="23C8BF83" w14:textId="77777777" w:rsidR="000F1237" w:rsidRPr="00341030" w:rsidRDefault="000F1237" w:rsidP="00A54D91">
            <w:pPr>
              <w:rPr>
                <w:rFonts w:eastAsia="MS Mincho"/>
                <w:szCs w:val="24"/>
              </w:rPr>
            </w:pPr>
          </w:p>
        </w:tc>
        <w:tc>
          <w:tcPr>
            <w:tcW w:w="1701" w:type="dxa"/>
            <w:gridSpan w:val="3"/>
            <w:vMerge/>
          </w:tcPr>
          <w:p w14:paraId="6767D0DD" w14:textId="77777777" w:rsidR="000F1237" w:rsidRPr="00341030" w:rsidRDefault="000F1237" w:rsidP="00A54D91">
            <w:pPr>
              <w:rPr>
                <w:szCs w:val="24"/>
              </w:rPr>
            </w:pPr>
          </w:p>
        </w:tc>
        <w:tc>
          <w:tcPr>
            <w:tcW w:w="1711" w:type="dxa"/>
            <w:gridSpan w:val="3"/>
            <w:vMerge/>
          </w:tcPr>
          <w:p w14:paraId="14C4AB0B" w14:textId="77777777" w:rsidR="000F1237" w:rsidRPr="00341030" w:rsidRDefault="000F1237" w:rsidP="00A54D91">
            <w:pPr>
              <w:rPr>
                <w:szCs w:val="24"/>
              </w:rPr>
            </w:pPr>
          </w:p>
        </w:tc>
      </w:tr>
      <w:tr w:rsidR="00341030" w:rsidRPr="00341030" w14:paraId="4C545AC6" w14:textId="77777777" w:rsidTr="00290F75">
        <w:trPr>
          <w:gridBefore w:val="1"/>
          <w:wBefore w:w="7" w:type="dxa"/>
          <w:jc w:val="right"/>
        </w:trPr>
        <w:tc>
          <w:tcPr>
            <w:tcW w:w="833" w:type="dxa"/>
            <w:shd w:val="clear" w:color="auto" w:fill="auto"/>
          </w:tcPr>
          <w:p w14:paraId="28AFCF0D" w14:textId="77777777" w:rsidR="008A01A2" w:rsidRPr="00341030" w:rsidRDefault="008A01A2" w:rsidP="00A54D91">
            <w:pPr>
              <w:rPr>
                <w:b/>
                <w:szCs w:val="24"/>
              </w:rPr>
            </w:pPr>
            <w:r w:rsidRPr="00341030">
              <w:rPr>
                <w:b/>
                <w:szCs w:val="24"/>
              </w:rPr>
              <w:lastRenderedPageBreak/>
              <w:t>1.4.</w:t>
            </w:r>
          </w:p>
        </w:tc>
        <w:tc>
          <w:tcPr>
            <w:tcW w:w="13624" w:type="dxa"/>
            <w:gridSpan w:val="15"/>
            <w:shd w:val="clear" w:color="auto" w:fill="auto"/>
          </w:tcPr>
          <w:p w14:paraId="7BA6E2B6" w14:textId="0BD509A3" w:rsidR="008A01A2" w:rsidRPr="00341030" w:rsidRDefault="008A01A2" w:rsidP="00A54D91">
            <w:pPr>
              <w:tabs>
                <w:tab w:val="left" w:pos="1650"/>
              </w:tabs>
              <w:rPr>
                <w:b/>
                <w:szCs w:val="24"/>
              </w:rPr>
            </w:pPr>
            <w:r w:rsidRPr="00341030">
              <w:rPr>
                <w:b/>
                <w:szCs w:val="24"/>
              </w:rPr>
              <w:t xml:space="preserve">Uždavinys. </w:t>
            </w:r>
            <w:r w:rsidR="00E164A0" w:rsidRPr="00E164A0">
              <w:rPr>
                <w:lang w:eastAsia="ar-SA"/>
              </w:rPr>
              <w:t>Sudaryti galimybes mokinių saviraiškai, verslumui ir gabių mokinių ugdymui(si)</w:t>
            </w:r>
          </w:p>
        </w:tc>
      </w:tr>
      <w:tr w:rsidR="00B47B24" w:rsidRPr="00341030" w14:paraId="64E18B04" w14:textId="77777777" w:rsidTr="00B27D5F">
        <w:trPr>
          <w:gridBefore w:val="1"/>
          <w:wBefore w:w="7" w:type="dxa"/>
          <w:trHeight w:val="274"/>
          <w:jc w:val="right"/>
        </w:trPr>
        <w:tc>
          <w:tcPr>
            <w:tcW w:w="833" w:type="dxa"/>
            <w:shd w:val="clear" w:color="auto" w:fill="auto"/>
          </w:tcPr>
          <w:p w14:paraId="5B2B451B" w14:textId="0B09E98E" w:rsidR="00B47B24" w:rsidRPr="00341030" w:rsidRDefault="00B47B24" w:rsidP="00B47B24">
            <w:pPr>
              <w:rPr>
                <w:rFonts w:eastAsia="MS Mincho"/>
                <w:szCs w:val="24"/>
              </w:rPr>
            </w:pPr>
            <w:r w:rsidRPr="00341030">
              <w:rPr>
                <w:rFonts w:eastAsia="MS Mincho"/>
                <w:szCs w:val="24"/>
              </w:rPr>
              <w:t>1.4.</w:t>
            </w:r>
            <w:r>
              <w:rPr>
                <w:rFonts w:eastAsia="MS Mincho"/>
                <w:szCs w:val="24"/>
              </w:rPr>
              <w:t>1.</w:t>
            </w:r>
          </w:p>
        </w:tc>
        <w:tc>
          <w:tcPr>
            <w:tcW w:w="1981" w:type="dxa"/>
            <w:shd w:val="clear" w:color="auto" w:fill="auto"/>
          </w:tcPr>
          <w:p w14:paraId="2606FB38" w14:textId="06DF5F53" w:rsidR="00B47B24" w:rsidRPr="003222C1" w:rsidRDefault="00B47B24" w:rsidP="00B47B24">
            <w:r w:rsidRPr="003222C1">
              <w:t>Pagal galimybes sudaryti sąlygas mokiniams rinktis dalykų modulius</w:t>
            </w:r>
          </w:p>
        </w:tc>
        <w:tc>
          <w:tcPr>
            <w:tcW w:w="1850" w:type="dxa"/>
            <w:gridSpan w:val="2"/>
            <w:shd w:val="clear" w:color="auto" w:fill="auto"/>
          </w:tcPr>
          <w:p w14:paraId="74E06816" w14:textId="77777777" w:rsidR="00B47B24" w:rsidRPr="003222C1" w:rsidRDefault="00B47B24" w:rsidP="00B47B24">
            <w:r w:rsidRPr="003222C1">
              <w:t>Dalykų modulius pasirinkusių mokinių dalis, kuriems buvo jie pasiūlyti</w:t>
            </w:r>
          </w:p>
        </w:tc>
        <w:tc>
          <w:tcPr>
            <w:tcW w:w="1274" w:type="dxa"/>
            <w:gridSpan w:val="2"/>
            <w:shd w:val="clear" w:color="auto" w:fill="auto"/>
          </w:tcPr>
          <w:p w14:paraId="6102D95C" w14:textId="5ACB7AFB" w:rsidR="00B47B24" w:rsidRPr="00341030" w:rsidRDefault="00B47B24" w:rsidP="00B47B24">
            <w:pPr>
              <w:rPr>
                <w:rFonts w:eastAsia="MS Mincho"/>
                <w:szCs w:val="24"/>
              </w:rPr>
            </w:pPr>
            <w:r>
              <w:rPr>
                <w:rFonts w:eastAsia="MS Mincho"/>
                <w:szCs w:val="24"/>
              </w:rPr>
              <w:t>100</w:t>
            </w:r>
          </w:p>
        </w:tc>
        <w:tc>
          <w:tcPr>
            <w:tcW w:w="1421" w:type="dxa"/>
            <w:shd w:val="clear" w:color="auto" w:fill="auto"/>
          </w:tcPr>
          <w:p w14:paraId="16AEF9C3" w14:textId="7C90D1BF" w:rsidR="00B47B24" w:rsidRPr="00341030" w:rsidRDefault="00B47B24" w:rsidP="00B47B24">
            <w:pPr>
              <w:rPr>
                <w:rFonts w:eastAsia="MS Mincho"/>
                <w:szCs w:val="24"/>
              </w:rPr>
            </w:pPr>
            <w:r>
              <w:rPr>
                <w:rFonts w:eastAsia="MS Mincho"/>
                <w:szCs w:val="24"/>
              </w:rPr>
              <w:t>100</w:t>
            </w:r>
          </w:p>
        </w:tc>
        <w:tc>
          <w:tcPr>
            <w:tcW w:w="1418" w:type="dxa"/>
            <w:shd w:val="clear" w:color="auto" w:fill="auto"/>
          </w:tcPr>
          <w:p w14:paraId="51B06848" w14:textId="77777777" w:rsidR="00B47B24" w:rsidRPr="003222C1" w:rsidRDefault="00B47B24" w:rsidP="00B47B24">
            <w:r w:rsidRPr="003222C1">
              <w:t>Direktorius, direktoriaus pavaduotojas ugdymui</w:t>
            </w:r>
          </w:p>
        </w:tc>
        <w:tc>
          <w:tcPr>
            <w:tcW w:w="1134" w:type="dxa"/>
          </w:tcPr>
          <w:p w14:paraId="779D8611" w14:textId="78057F91"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134" w:type="dxa"/>
          </w:tcPr>
          <w:p w14:paraId="712D3A4D" w14:textId="26B8DDBC"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6F228D30" w14:textId="77777777" w:rsidR="00B47B24" w:rsidRPr="00341030" w:rsidRDefault="00B47B24" w:rsidP="00B47B24">
            <w:pPr>
              <w:rPr>
                <w:rFonts w:eastAsia="MS Mincho"/>
                <w:szCs w:val="24"/>
              </w:rPr>
            </w:pPr>
            <w:r w:rsidRPr="00341030">
              <w:rPr>
                <w:szCs w:val="24"/>
              </w:rPr>
              <w:t>Mokymo lėšos</w:t>
            </w:r>
          </w:p>
        </w:tc>
        <w:tc>
          <w:tcPr>
            <w:tcW w:w="1711" w:type="dxa"/>
            <w:gridSpan w:val="3"/>
          </w:tcPr>
          <w:p w14:paraId="1B8F55F6" w14:textId="77777777" w:rsidR="00B47B24" w:rsidRPr="00341030" w:rsidRDefault="00B47B24" w:rsidP="00B47B24">
            <w:pPr>
              <w:rPr>
                <w:rFonts w:eastAsia="MS Mincho"/>
                <w:szCs w:val="24"/>
              </w:rPr>
            </w:pPr>
            <w:r w:rsidRPr="00341030">
              <w:rPr>
                <w:szCs w:val="24"/>
              </w:rPr>
              <w:t>Mokymo lėšos</w:t>
            </w:r>
          </w:p>
        </w:tc>
      </w:tr>
      <w:tr w:rsidR="00B47B24" w:rsidRPr="00341030" w14:paraId="704FA242" w14:textId="77777777" w:rsidTr="00B27D5F">
        <w:trPr>
          <w:gridBefore w:val="1"/>
          <w:wBefore w:w="7" w:type="dxa"/>
          <w:trHeight w:val="608"/>
          <w:jc w:val="right"/>
        </w:trPr>
        <w:tc>
          <w:tcPr>
            <w:tcW w:w="833" w:type="dxa"/>
            <w:shd w:val="clear" w:color="auto" w:fill="auto"/>
          </w:tcPr>
          <w:p w14:paraId="3B9F11B0" w14:textId="1651A935" w:rsidR="00B47B24" w:rsidRPr="00341030" w:rsidRDefault="00B47B24" w:rsidP="00B47B24">
            <w:pPr>
              <w:rPr>
                <w:rFonts w:eastAsia="MS Mincho"/>
                <w:szCs w:val="24"/>
              </w:rPr>
            </w:pPr>
            <w:r w:rsidRPr="00341030">
              <w:rPr>
                <w:rFonts w:eastAsia="MS Mincho"/>
                <w:szCs w:val="24"/>
              </w:rPr>
              <w:t>1.4.</w:t>
            </w:r>
            <w:r>
              <w:rPr>
                <w:rFonts w:eastAsia="MS Mincho"/>
                <w:szCs w:val="24"/>
              </w:rPr>
              <w:t>2.</w:t>
            </w:r>
          </w:p>
        </w:tc>
        <w:tc>
          <w:tcPr>
            <w:tcW w:w="1981" w:type="dxa"/>
            <w:shd w:val="clear" w:color="auto" w:fill="auto"/>
          </w:tcPr>
          <w:p w14:paraId="607662BB" w14:textId="4258B3F7" w:rsidR="00B47B24" w:rsidRPr="003222C1" w:rsidRDefault="00B47B24" w:rsidP="00B47B24">
            <w:r w:rsidRPr="003222C1">
              <w:t>Įvairinti neformalaus švietimo programų pasiūlą, atsižvelgiant į mokinių poreikius ir Mokyklos finansines galimybes, į neformaliojo švietimo veiklą įtraukti kuo daugiau mokinių</w:t>
            </w:r>
          </w:p>
        </w:tc>
        <w:tc>
          <w:tcPr>
            <w:tcW w:w="1850" w:type="dxa"/>
            <w:gridSpan w:val="2"/>
            <w:shd w:val="clear" w:color="auto" w:fill="auto"/>
          </w:tcPr>
          <w:p w14:paraId="38B678F3" w14:textId="77777777" w:rsidR="00B47B24" w:rsidRPr="003222C1" w:rsidRDefault="00B47B24" w:rsidP="00B47B24">
            <w:r w:rsidRPr="003222C1">
              <w:t>Neformaliojo švietimo užsiėmimus Mokykloje lankančių mokinių dalis, proc.</w:t>
            </w:r>
          </w:p>
        </w:tc>
        <w:tc>
          <w:tcPr>
            <w:tcW w:w="1274" w:type="dxa"/>
            <w:gridSpan w:val="2"/>
            <w:shd w:val="clear" w:color="auto" w:fill="auto"/>
          </w:tcPr>
          <w:p w14:paraId="10B4CA8A" w14:textId="6BC5FDB0" w:rsidR="00B47B24" w:rsidRPr="00341030" w:rsidRDefault="00B47B24" w:rsidP="00B47B24">
            <w:pPr>
              <w:rPr>
                <w:rFonts w:eastAsia="MS Mincho"/>
                <w:szCs w:val="24"/>
              </w:rPr>
            </w:pPr>
            <w:r w:rsidRPr="00E970F5">
              <w:rPr>
                <w:lang w:eastAsia="ar-SA"/>
              </w:rPr>
              <w:sym w:font="Symbol" w:char="F0B3"/>
            </w:r>
            <w:r>
              <w:rPr>
                <w:lang w:eastAsia="ar-SA"/>
              </w:rPr>
              <w:t>90</w:t>
            </w:r>
          </w:p>
        </w:tc>
        <w:tc>
          <w:tcPr>
            <w:tcW w:w="1421" w:type="dxa"/>
            <w:shd w:val="clear" w:color="auto" w:fill="auto"/>
          </w:tcPr>
          <w:p w14:paraId="3B23224A" w14:textId="478A8DAC" w:rsidR="00B47B24" w:rsidRPr="00341030" w:rsidRDefault="00B47B24" w:rsidP="00B47B24">
            <w:pPr>
              <w:rPr>
                <w:rFonts w:eastAsia="MS Mincho"/>
                <w:szCs w:val="24"/>
              </w:rPr>
            </w:pPr>
            <w:r>
              <w:rPr>
                <w:rFonts w:eastAsia="MS Mincho"/>
                <w:szCs w:val="24"/>
              </w:rPr>
              <w:t>90</w:t>
            </w:r>
          </w:p>
        </w:tc>
        <w:tc>
          <w:tcPr>
            <w:tcW w:w="1418" w:type="dxa"/>
            <w:shd w:val="clear" w:color="auto" w:fill="auto"/>
          </w:tcPr>
          <w:p w14:paraId="4DE73957" w14:textId="77777777" w:rsidR="00B47B24" w:rsidRPr="003222C1" w:rsidRDefault="00B47B24" w:rsidP="00B47B24">
            <w:r w:rsidRPr="003222C1">
              <w:t>Direktorius, direktoriaus pavaduotojas ugdymui, dalykų mokytojai</w:t>
            </w:r>
          </w:p>
        </w:tc>
        <w:tc>
          <w:tcPr>
            <w:tcW w:w="1134" w:type="dxa"/>
          </w:tcPr>
          <w:p w14:paraId="3A8FA1E3" w14:textId="2DDFAABD"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134" w:type="dxa"/>
          </w:tcPr>
          <w:p w14:paraId="33424ECB" w14:textId="0D9F3A00"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11D5869C" w14:textId="77777777" w:rsidR="00B47B24" w:rsidRPr="00341030" w:rsidRDefault="00B47B24" w:rsidP="00B47B24">
            <w:pPr>
              <w:rPr>
                <w:rFonts w:eastAsia="MS Mincho"/>
                <w:szCs w:val="24"/>
              </w:rPr>
            </w:pPr>
            <w:r w:rsidRPr="00341030">
              <w:rPr>
                <w:szCs w:val="24"/>
              </w:rPr>
              <w:t>Mokymo lėšos</w:t>
            </w:r>
          </w:p>
        </w:tc>
        <w:tc>
          <w:tcPr>
            <w:tcW w:w="1711" w:type="dxa"/>
            <w:gridSpan w:val="3"/>
          </w:tcPr>
          <w:p w14:paraId="4799BF60" w14:textId="77777777" w:rsidR="00B47B24" w:rsidRPr="00341030" w:rsidRDefault="00B47B24" w:rsidP="00B47B24">
            <w:pPr>
              <w:rPr>
                <w:rFonts w:eastAsia="MS Mincho"/>
                <w:szCs w:val="24"/>
              </w:rPr>
            </w:pPr>
            <w:r w:rsidRPr="00341030">
              <w:rPr>
                <w:szCs w:val="24"/>
              </w:rPr>
              <w:t>Mokymo lėšos</w:t>
            </w:r>
          </w:p>
        </w:tc>
      </w:tr>
      <w:tr w:rsidR="00B47B24" w:rsidRPr="00341030" w14:paraId="1E31ED40" w14:textId="77777777" w:rsidTr="00B27D5F">
        <w:trPr>
          <w:gridBefore w:val="1"/>
          <w:wBefore w:w="7" w:type="dxa"/>
          <w:trHeight w:val="608"/>
          <w:jc w:val="right"/>
        </w:trPr>
        <w:tc>
          <w:tcPr>
            <w:tcW w:w="833" w:type="dxa"/>
            <w:shd w:val="clear" w:color="auto" w:fill="auto"/>
          </w:tcPr>
          <w:p w14:paraId="3A10BCC2" w14:textId="55D507B5" w:rsidR="00B47B24" w:rsidRPr="00341030" w:rsidRDefault="00B47B24" w:rsidP="00B47B24">
            <w:pPr>
              <w:rPr>
                <w:rFonts w:eastAsia="MS Mincho"/>
                <w:szCs w:val="24"/>
              </w:rPr>
            </w:pPr>
            <w:r w:rsidRPr="00341030">
              <w:rPr>
                <w:rFonts w:eastAsia="MS Mincho"/>
                <w:szCs w:val="24"/>
              </w:rPr>
              <w:t>1.4.</w:t>
            </w:r>
            <w:r>
              <w:rPr>
                <w:rFonts w:eastAsia="MS Mincho"/>
                <w:szCs w:val="24"/>
              </w:rPr>
              <w:t>3.</w:t>
            </w:r>
          </w:p>
        </w:tc>
        <w:tc>
          <w:tcPr>
            <w:tcW w:w="1981" w:type="dxa"/>
            <w:shd w:val="clear" w:color="auto" w:fill="auto"/>
          </w:tcPr>
          <w:p w14:paraId="2F261ED7" w14:textId="5FFCE923" w:rsidR="00B47B24" w:rsidRPr="003222C1" w:rsidRDefault="00B47B24" w:rsidP="00B47B24">
            <w:r w:rsidRPr="003222C1">
              <w:t xml:space="preserve">Vykdyti neformaliojo švietimo programų įgyvendinimo atsiskaitomybę Mokyklos bendruomenei </w:t>
            </w:r>
          </w:p>
        </w:tc>
        <w:tc>
          <w:tcPr>
            <w:tcW w:w="1850" w:type="dxa"/>
            <w:gridSpan w:val="2"/>
            <w:shd w:val="clear" w:color="auto" w:fill="auto"/>
          </w:tcPr>
          <w:p w14:paraId="6479F911" w14:textId="77777777" w:rsidR="00B47B24" w:rsidRPr="003222C1" w:rsidRDefault="00B47B24" w:rsidP="00B47B24">
            <w:r w:rsidRPr="003222C1">
              <w:t xml:space="preserve">Mokyklos bendruomenei pristatyti neformaliojo švietimo programų rezultatai, </w:t>
            </w:r>
            <w:r w:rsidRPr="003222C1">
              <w:lastRenderedPageBreak/>
              <w:t>įvykęs renginys, vnt.</w:t>
            </w:r>
          </w:p>
        </w:tc>
        <w:tc>
          <w:tcPr>
            <w:tcW w:w="1274" w:type="dxa"/>
            <w:gridSpan w:val="2"/>
            <w:shd w:val="clear" w:color="auto" w:fill="auto"/>
          </w:tcPr>
          <w:p w14:paraId="7354183D" w14:textId="54915AFF" w:rsidR="00B47B24" w:rsidRPr="00341030" w:rsidRDefault="00B47B24" w:rsidP="00B47B24">
            <w:pPr>
              <w:rPr>
                <w:rFonts w:eastAsia="MS Mincho"/>
                <w:szCs w:val="24"/>
                <w:highlight w:val="yellow"/>
              </w:rPr>
            </w:pPr>
            <w:r>
              <w:rPr>
                <w:rFonts w:eastAsia="MS Mincho"/>
                <w:szCs w:val="24"/>
              </w:rPr>
              <w:lastRenderedPageBreak/>
              <w:t>1</w:t>
            </w:r>
          </w:p>
        </w:tc>
        <w:tc>
          <w:tcPr>
            <w:tcW w:w="1421" w:type="dxa"/>
            <w:shd w:val="clear" w:color="auto" w:fill="auto"/>
          </w:tcPr>
          <w:p w14:paraId="4556B7E1" w14:textId="675CBCDB" w:rsidR="00B47B24" w:rsidRPr="00E955EF" w:rsidRDefault="00B47B24" w:rsidP="00B47B24">
            <w:pPr>
              <w:rPr>
                <w:rFonts w:eastAsia="MS Mincho"/>
                <w:szCs w:val="24"/>
              </w:rPr>
            </w:pPr>
            <w:r w:rsidRPr="00E955EF">
              <w:rPr>
                <w:rFonts w:eastAsia="MS Mincho"/>
                <w:szCs w:val="24"/>
              </w:rPr>
              <w:t>1</w:t>
            </w:r>
          </w:p>
        </w:tc>
        <w:tc>
          <w:tcPr>
            <w:tcW w:w="1418" w:type="dxa"/>
            <w:shd w:val="clear" w:color="auto" w:fill="auto"/>
          </w:tcPr>
          <w:p w14:paraId="2AD90396" w14:textId="77777777" w:rsidR="00B47B24" w:rsidRPr="003222C1" w:rsidRDefault="00B47B24" w:rsidP="00B47B24">
            <w:r w:rsidRPr="003222C1">
              <w:t>Direktoriaus pavaduotojas ugdymui, dalykų mokytojai</w:t>
            </w:r>
          </w:p>
        </w:tc>
        <w:tc>
          <w:tcPr>
            <w:tcW w:w="1134" w:type="dxa"/>
          </w:tcPr>
          <w:p w14:paraId="626B6AF4" w14:textId="7190DA5B"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134" w:type="dxa"/>
          </w:tcPr>
          <w:p w14:paraId="4DF30E32" w14:textId="2789B533"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0074822A" w14:textId="77777777" w:rsidR="00B47B24" w:rsidRPr="00341030" w:rsidRDefault="00B47B24" w:rsidP="00B47B24">
            <w:pPr>
              <w:rPr>
                <w:rFonts w:eastAsia="MS Mincho"/>
                <w:szCs w:val="24"/>
              </w:rPr>
            </w:pPr>
            <w:r w:rsidRPr="00341030">
              <w:rPr>
                <w:szCs w:val="24"/>
              </w:rPr>
              <w:t>Mokymo lėšos</w:t>
            </w:r>
          </w:p>
        </w:tc>
        <w:tc>
          <w:tcPr>
            <w:tcW w:w="1711" w:type="dxa"/>
            <w:gridSpan w:val="3"/>
          </w:tcPr>
          <w:p w14:paraId="10B22B40" w14:textId="77777777" w:rsidR="00B47B24" w:rsidRPr="00341030" w:rsidRDefault="00B47B24" w:rsidP="00B47B24">
            <w:pPr>
              <w:rPr>
                <w:rFonts w:eastAsia="MS Mincho"/>
                <w:szCs w:val="24"/>
              </w:rPr>
            </w:pPr>
            <w:r w:rsidRPr="00341030">
              <w:rPr>
                <w:szCs w:val="24"/>
              </w:rPr>
              <w:t>Mokymo lėšos</w:t>
            </w:r>
          </w:p>
        </w:tc>
      </w:tr>
      <w:tr w:rsidR="00B47B24" w:rsidRPr="00341030" w14:paraId="3E9812B3" w14:textId="77777777" w:rsidTr="00B27D5F">
        <w:trPr>
          <w:gridBefore w:val="1"/>
          <w:wBefore w:w="7" w:type="dxa"/>
          <w:trHeight w:val="273"/>
          <w:jc w:val="right"/>
        </w:trPr>
        <w:tc>
          <w:tcPr>
            <w:tcW w:w="833" w:type="dxa"/>
            <w:shd w:val="clear" w:color="auto" w:fill="auto"/>
          </w:tcPr>
          <w:p w14:paraId="7C677BA9" w14:textId="68958018" w:rsidR="00B47B24" w:rsidRPr="00341030" w:rsidRDefault="00B47B24" w:rsidP="00B47B24">
            <w:pPr>
              <w:rPr>
                <w:rFonts w:eastAsia="MS Mincho"/>
                <w:szCs w:val="24"/>
              </w:rPr>
            </w:pPr>
            <w:r w:rsidRPr="00341030">
              <w:rPr>
                <w:rFonts w:eastAsia="MS Mincho"/>
                <w:szCs w:val="24"/>
              </w:rPr>
              <w:lastRenderedPageBreak/>
              <w:t>1.4.</w:t>
            </w:r>
            <w:r>
              <w:rPr>
                <w:rFonts w:eastAsia="MS Mincho"/>
                <w:szCs w:val="24"/>
              </w:rPr>
              <w:t>4.</w:t>
            </w:r>
          </w:p>
        </w:tc>
        <w:tc>
          <w:tcPr>
            <w:tcW w:w="1981" w:type="dxa"/>
            <w:shd w:val="clear" w:color="auto" w:fill="auto"/>
          </w:tcPr>
          <w:p w14:paraId="29000EED" w14:textId="0488DED3" w:rsidR="00B47B24" w:rsidRPr="003222C1" w:rsidRDefault="00B47B24" w:rsidP="00B47B24">
            <w:r w:rsidRPr="003222C1">
              <w:t>Organizuoti netradicines dalykines dienas (kalbų ir socialinių mokslų, gamtos ir tiksliųjų mokslų, menų ir technologijų)</w:t>
            </w:r>
          </w:p>
        </w:tc>
        <w:tc>
          <w:tcPr>
            <w:tcW w:w="1850" w:type="dxa"/>
            <w:gridSpan w:val="2"/>
            <w:shd w:val="clear" w:color="auto" w:fill="auto"/>
          </w:tcPr>
          <w:p w14:paraId="02495405" w14:textId="77777777" w:rsidR="00B47B24" w:rsidRPr="003222C1" w:rsidRDefault="00B47B24" w:rsidP="00B47B24">
            <w:r w:rsidRPr="003222C1">
              <w:t xml:space="preserve">Netradicinių dalykinių dienų skaičius, vnt. </w:t>
            </w:r>
          </w:p>
        </w:tc>
        <w:tc>
          <w:tcPr>
            <w:tcW w:w="1274" w:type="dxa"/>
            <w:gridSpan w:val="2"/>
            <w:shd w:val="clear" w:color="auto" w:fill="auto"/>
          </w:tcPr>
          <w:p w14:paraId="0AFC8EE5" w14:textId="795A44AA" w:rsidR="00B47B24" w:rsidRPr="00341030" w:rsidRDefault="00B47B24" w:rsidP="00B47B24">
            <w:pPr>
              <w:rPr>
                <w:rFonts w:eastAsia="MS Mincho"/>
                <w:szCs w:val="24"/>
              </w:rPr>
            </w:pPr>
            <w:r>
              <w:rPr>
                <w:rFonts w:eastAsia="MS Mincho"/>
                <w:szCs w:val="24"/>
              </w:rPr>
              <w:t>10</w:t>
            </w:r>
          </w:p>
        </w:tc>
        <w:tc>
          <w:tcPr>
            <w:tcW w:w="1421" w:type="dxa"/>
            <w:shd w:val="clear" w:color="auto" w:fill="auto"/>
          </w:tcPr>
          <w:p w14:paraId="7DBD9ABD" w14:textId="17092306" w:rsidR="00B47B24" w:rsidRPr="00341030" w:rsidRDefault="00B47B24" w:rsidP="00B47B24">
            <w:pPr>
              <w:rPr>
                <w:rFonts w:eastAsia="MS Mincho"/>
                <w:szCs w:val="24"/>
              </w:rPr>
            </w:pPr>
            <w:r>
              <w:rPr>
                <w:rFonts w:eastAsia="MS Mincho"/>
                <w:szCs w:val="24"/>
              </w:rPr>
              <w:t>10</w:t>
            </w:r>
          </w:p>
        </w:tc>
        <w:tc>
          <w:tcPr>
            <w:tcW w:w="1418" w:type="dxa"/>
            <w:shd w:val="clear" w:color="auto" w:fill="auto"/>
          </w:tcPr>
          <w:p w14:paraId="6DE6307B" w14:textId="77777777" w:rsidR="00B47B24" w:rsidRPr="003222C1" w:rsidRDefault="00B47B24" w:rsidP="00B47B24">
            <w:r w:rsidRPr="003222C1">
              <w:t>Direktoriaus pavaduotojas ugdymui, dalykų mokytojai</w:t>
            </w:r>
          </w:p>
        </w:tc>
        <w:tc>
          <w:tcPr>
            <w:tcW w:w="1134" w:type="dxa"/>
          </w:tcPr>
          <w:p w14:paraId="32DEC736" w14:textId="4BA07EEF"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134" w:type="dxa"/>
          </w:tcPr>
          <w:p w14:paraId="278D2515" w14:textId="14BCFF92"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6CD44E86" w14:textId="77777777" w:rsidR="00B47B24" w:rsidRPr="00341030" w:rsidRDefault="00B47B24" w:rsidP="00B47B24">
            <w:pPr>
              <w:rPr>
                <w:rFonts w:eastAsia="MS Mincho"/>
                <w:szCs w:val="24"/>
              </w:rPr>
            </w:pPr>
            <w:r w:rsidRPr="00341030">
              <w:rPr>
                <w:szCs w:val="24"/>
              </w:rPr>
              <w:t>Mokymo lėšos</w:t>
            </w:r>
          </w:p>
        </w:tc>
        <w:tc>
          <w:tcPr>
            <w:tcW w:w="1711" w:type="dxa"/>
            <w:gridSpan w:val="3"/>
          </w:tcPr>
          <w:p w14:paraId="27D557DA" w14:textId="77777777" w:rsidR="00B47B24" w:rsidRPr="00341030" w:rsidRDefault="00B47B24" w:rsidP="00B47B24">
            <w:pPr>
              <w:rPr>
                <w:rFonts w:eastAsia="MS Mincho"/>
                <w:szCs w:val="24"/>
              </w:rPr>
            </w:pPr>
            <w:r w:rsidRPr="00341030">
              <w:rPr>
                <w:szCs w:val="24"/>
              </w:rPr>
              <w:t>Mokymo lėšos</w:t>
            </w:r>
          </w:p>
        </w:tc>
      </w:tr>
      <w:tr w:rsidR="00B47B24" w:rsidRPr="00341030" w14:paraId="49F44C40" w14:textId="77777777" w:rsidTr="00B27D5F">
        <w:trPr>
          <w:gridBefore w:val="1"/>
          <w:wBefore w:w="7" w:type="dxa"/>
          <w:trHeight w:val="608"/>
          <w:jc w:val="right"/>
        </w:trPr>
        <w:tc>
          <w:tcPr>
            <w:tcW w:w="833" w:type="dxa"/>
            <w:shd w:val="clear" w:color="auto" w:fill="auto"/>
          </w:tcPr>
          <w:p w14:paraId="6B1221F6" w14:textId="4A6014A6" w:rsidR="00B47B24" w:rsidRPr="00341030" w:rsidRDefault="00B47B24" w:rsidP="00B47B24">
            <w:pPr>
              <w:rPr>
                <w:rFonts w:eastAsia="MS Mincho"/>
                <w:szCs w:val="24"/>
              </w:rPr>
            </w:pPr>
            <w:r w:rsidRPr="00341030">
              <w:rPr>
                <w:rFonts w:eastAsia="MS Mincho"/>
                <w:szCs w:val="24"/>
              </w:rPr>
              <w:t>1.4.</w:t>
            </w:r>
            <w:r>
              <w:rPr>
                <w:rFonts w:eastAsia="MS Mincho"/>
                <w:szCs w:val="24"/>
              </w:rPr>
              <w:t>5.</w:t>
            </w:r>
          </w:p>
        </w:tc>
        <w:tc>
          <w:tcPr>
            <w:tcW w:w="1981" w:type="dxa"/>
            <w:shd w:val="clear" w:color="auto" w:fill="auto"/>
          </w:tcPr>
          <w:p w14:paraId="31ADB867" w14:textId="11D908D7" w:rsidR="00B47B24" w:rsidRPr="003222C1" w:rsidRDefault="00B47B24" w:rsidP="00B47B24">
            <w:r w:rsidRPr="003222C1">
              <w:t>Organizuoti gabiems mokiniams edukacines išvykas į laboratorijas, mokslo ir technologijų objektus</w:t>
            </w:r>
          </w:p>
        </w:tc>
        <w:tc>
          <w:tcPr>
            <w:tcW w:w="1850" w:type="dxa"/>
            <w:gridSpan w:val="2"/>
            <w:shd w:val="clear" w:color="auto" w:fill="auto"/>
          </w:tcPr>
          <w:p w14:paraId="70881FC1" w14:textId="77777777" w:rsidR="00B47B24" w:rsidRPr="003222C1" w:rsidRDefault="00B47B24" w:rsidP="00B47B24">
            <w:r w:rsidRPr="003222C1">
              <w:t>Organizuotų edukacinių išvykų skaičius, vnt.</w:t>
            </w:r>
          </w:p>
        </w:tc>
        <w:tc>
          <w:tcPr>
            <w:tcW w:w="1274" w:type="dxa"/>
            <w:gridSpan w:val="2"/>
            <w:shd w:val="clear" w:color="auto" w:fill="auto"/>
          </w:tcPr>
          <w:p w14:paraId="2E021E08" w14:textId="62C0FC1A" w:rsidR="00B47B24" w:rsidRPr="00341030" w:rsidRDefault="00B47B24" w:rsidP="00B47B24">
            <w:pPr>
              <w:rPr>
                <w:rFonts w:eastAsia="MS Mincho"/>
                <w:szCs w:val="24"/>
              </w:rPr>
            </w:pPr>
            <w:r w:rsidRPr="00E970F5">
              <w:rPr>
                <w:lang w:eastAsia="ar-SA"/>
              </w:rPr>
              <w:sym w:font="Symbol" w:char="F0B3"/>
            </w:r>
            <w:r w:rsidRPr="00E970F5">
              <w:rPr>
                <w:lang w:eastAsia="ar-SA"/>
              </w:rPr>
              <w:t>35</w:t>
            </w:r>
          </w:p>
        </w:tc>
        <w:tc>
          <w:tcPr>
            <w:tcW w:w="1421" w:type="dxa"/>
            <w:shd w:val="clear" w:color="auto" w:fill="auto"/>
          </w:tcPr>
          <w:p w14:paraId="161503FC" w14:textId="36EA7DEA" w:rsidR="00B47B24" w:rsidRPr="00341030" w:rsidRDefault="00B47B24" w:rsidP="00B47B24">
            <w:pPr>
              <w:rPr>
                <w:rFonts w:eastAsia="MS Mincho"/>
                <w:szCs w:val="24"/>
              </w:rPr>
            </w:pPr>
            <w:r>
              <w:rPr>
                <w:rFonts w:eastAsia="MS Mincho"/>
                <w:szCs w:val="24"/>
              </w:rPr>
              <w:t>20</w:t>
            </w:r>
          </w:p>
        </w:tc>
        <w:tc>
          <w:tcPr>
            <w:tcW w:w="1418" w:type="dxa"/>
            <w:shd w:val="clear" w:color="auto" w:fill="auto"/>
          </w:tcPr>
          <w:p w14:paraId="3F469D62" w14:textId="77777777" w:rsidR="00B47B24" w:rsidRPr="00341030" w:rsidRDefault="00B47B24" w:rsidP="00B47B24">
            <w:pPr>
              <w:rPr>
                <w:rFonts w:eastAsia="MS Mincho"/>
                <w:szCs w:val="24"/>
              </w:rPr>
            </w:pPr>
            <w:r w:rsidRPr="00341030">
              <w:rPr>
                <w:szCs w:val="24"/>
              </w:rPr>
              <w:t>Dalykų mokytojai</w:t>
            </w:r>
          </w:p>
        </w:tc>
        <w:tc>
          <w:tcPr>
            <w:tcW w:w="1134" w:type="dxa"/>
          </w:tcPr>
          <w:p w14:paraId="13109358" w14:textId="2CC2386F"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134" w:type="dxa"/>
          </w:tcPr>
          <w:p w14:paraId="7DF1492B" w14:textId="228EBD62" w:rsidR="00B47B24" w:rsidRPr="00341030" w:rsidRDefault="00B47B24" w:rsidP="00B47B24">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2C90EB49" w14:textId="77777777" w:rsidR="00B47B24" w:rsidRPr="003222C1" w:rsidRDefault="00B47B24" w:rsidP="00B47B24">
            <w:r w:rsidRPr="003222C1">
              <w:t>Mokymo ir projektinės lėšos</w:t>
            </w:r>
          </w:p>
        </w:tc>
        <w:tc>
          <w:tcPr>
            <w:tcW w:w="1711" w:type="dxa"/>
            <w:gridSpan w:val="3"/>
          </w:tcPr>
          <w:p w14:paraId="4E9F2251" w14:textId="77777777" w:rsidR="00B47B24" w:rsidRPr="003222C1" w:rsidRDefault="00B47B24" w:rsidP="00B47B24">
            <w:r w:rsidRPr="003222C1">
              <w:t>Mokymo ir projektinės lėšos</w:t>
            </w:r>
          </w:p>
        </w:tc>
      </w:tr>
      <w:tr w:rsidR="00302B42" w:rsidRPr="00341030" w14:paraId="0B6E3E33" w14:textId="77777777" w:rsidTr="00B27D5F">
        <w:trPr>
          <w:gridBefore w:val="1"/>
          <w:wBefore w:w="7" w:type="dxa"/>
          <w:trHeight w:val="608"/>
          <w:jc w:val="right"/>
        </w:trPr>
        <w:tc>
          <w:tcPr>
            <w:tcW w:w="833" w:type="dxa"/>
            <w:shd w:val="clear" w:color="auto" w:fill="auto"/>
          </w:tcPr>
          <w:p w14:paraId="3C1E1063" w14:textId="63050EC7" w:rsidR="00302B42" w:rsidRPr="00341030" w:rsidRDefault="00302B42" w:rsidP="00302B42">
            <w:pPr>
              <w:rPr>
                <w:rFonts w:eastAsia="MS Mincho"/>
                <w:szCs w:val="24"/>
              </w:rPr>
            </w:pPr>
            <w:r w:rsidRPr="00341030">
              <w:rPr>
                <w:rFonts w:eastAsia="MS Mincho"/>
                <w:szCs w:val="24"/>
              </w:rPr>
              <w:t>1.4.</w:t>
            </w:r>
            <w:r>
              <w:rPr>
                <w:rFonts w:eastAsia="MS Mincho"/>
                <w:szCs w:val="24"/>
              </w:rPr>
              <w:t>6.</w:t>
            </w:r>
          </w:p>
        </w:tc>
        <w:tc>
          <w:tcPr>
            <w:tcW w:w="1981" w:type="dxa"/>
            <w:shd w:val="clear" w:color="auto" w:fill="auto"/>
          </w:tcPr>
          <w:p w14:paraId="68677756" w14:textId="4E34DED2" w:rsidR="00302B42" w:rsidRPr="003222C1" w:rsidRDefault="00302B42" w:rsidP="00302B42">
            <w:r w:rsidRPr="003222C1">
              <w:t>Skatinti gabius mokinius dalyvauti olimpiadose, konkursuose, projektuose, varžybose, viktorinose, parodose, akcijose</w:t>
            </w:r>
          </w:p>
        </w:tc>
        <w:tc>
          <w:tcPr>
            <w:tcW w:w="1850" w:type="dxa"/>
            <w:gridSpan w:val="2"/>
            <w:shd w:val="clear" w:color="auto" w:fill="auto"/>
          </w:tcPr>
          <w:p w14:paraId="645A021F" w14:textId="77777777" w:rsidR="00302B42" w:rsidRPr="003222C1" w:rsidRDefault="00302B42" w:rsidP="00302B42">
            <w:r w:rsidRPr="003222C1">
              <w:t>Rajoninių olimpiadų, konkursų, viktorinų ir varžybų, kuriose dalyvavo Mokyklos mokiniai, skaičius, vnt.</w:t>
            </w:r>
          </w:p>
        </w:tc>
        <w:tc>
          <w:tcPr>
            <w:tcW w:w="1274" w:type="dxa"/>
            <w:gridSpan w:val="2"/>
            <w:shd w:val="clear" w:color="auto" w:fill="auto"/>
          </w:tcPr>
          <w:p w14:paraId="462643B6" w14:textId="3863ABC2" w:rsidR="00302B42" w:rsidRPr="00341030" w:rsidRDefault="00302B42" w:rsidP="00302B42">
            <w:pPr>
              <w:rPr>
                <w:rFonts w:eastAsia="MS Mincho"/>
                <w:szCs w:val="24"/>
              </w:rPr>
            </w:pPr>
            <w:r w:rsidRPr="00E970F5">
              <w:rPr>
                <w:lang w:eastAsia="ar-SA"/>
              </w:rPr>
              <w:sym w:font="Symbol" w:char="F0B3"/>
            </w:r>
            <w:r>
              <w:rPr>
                <w:lang w:eastAsia="ar-SA"/>
              </w:rPr>
              <w:t>48</w:t>
            </w:r>
          </w:p>
        </w:tc>
        <w:tc>
          <w:tcPr>
            <w:tcW w:w="1421" w:type="dxa"/>
            <w:shd w:val="clear" w:color="auto" w:fill="auto"/>
          </w:tcPr>
          <w:p w14:paraId="3DEBE629" w14:textId="4AD5E2B2" w:rsidR="00302B42" w:rsidRPr="00341030" w:rsidRDefault="00302B42" w:rsidP="00302B42">
            <w:pPr>
              <w:rPr>
                <w:rFonts w:eastAsia="MS Mincho"/>
                <w:szCs w:val="24"/>
              </w:rPr>
            </w:pPr>
            <w:r>
              <w:rPr>
                <w:rFonts w:eastAsia="MS Mincho"/>
                <w:szCs w:val="24"/>
              </w:rPr>
              <w:t>135</w:t>
            </w:r>
          </w:p>
        </w:tc>
        <w:tc>
          <w:tcPr>
            <w:tcW w:w="1418" w:type="dxa"/>
            <w:shd w:val="clear" w:color="auto" w:fill="auto"/>
          </w:tcPr>
          <w:p w14:paraId="1DE97BCD" w14:textId="77777777" w:rsidR="00302B42" w:rsidRPr="003222C1" w:rsidRDefault="00302B42" w:rsidP="00302B42">
            <w:r w:rsidRPr="003222C1">
              <w:t>Direktorius, direktoriaus pavaduotojas ugdymui, dalykų mokytojai</w:t>
            </w:r>
          </w:p>
        </w:tc>
        <w:tc>
          <w:tcPr>
            <w:tcW w:w="1134" w:type="dxa"/>
          </w:tcPr>
          <w:p w14:paraId="213F3733" w14:textId="01C9A9DA"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134" w:type="dxa"/>
          </w:tcPr>
          <w:p w14:paraId="11355D32" w14:textId="183FFD2F"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47450D72" w14:textId="77777777" w:rsidR="00302B42" w:rsidRPr="003222C1" w:rsidRDefault="00302B42" w:rsidP="00302B42">
            <w:r w:rsidRPr="003222C1">
              <w:t>Mokymo ir savivaldybės biudžeto lėšos</w:t>
            </w:r>
          </w:p>
        </w:tc>
        <w:tc>
          <w:tcPr>
            <w:tcW w:w="1711" w:type="dxa"/>
            <w:gridSpan w:val="3"/>
          </w:tcPr>
          <w:p w14:paraId="3F21B6CA" w14:textId="77777777" w:rsidR="00302B42" w:rsidRPr="003222C1" w:rsidRDefault="00302B42" w:rsidP="00302B42">
            <w:r w:rsidRPr="003222C1">
              <w:t>Mokymo ir savivaldybės biudžeto lėšos</w:t>
            </w:r>
          </w:p>
        </w:tc>
      </w:tr>
      <w:tr w:rsidR="00302B42" w:rsidRPr="00341030" w14:paraId="6AD3F920" w14:textId="77777777" w:rsidTr="00B27D5F">
        <w:trPr>
          <w:gridBefore w:val="1"/>
          <w:wBefore w:w="7" w:type="dxa"/>
          <w:trHeight w:val="608"/>
          <w:jc w:val="right"/>
        </w:trPr>
        <w:tc>
          <w:tcPr>
            <w:tcW w:w="833" w:type="dxa"/>
            <w:shd w:val="clear" w:color="auto" w:fill="auto"/>
          </w:tcPr>
          <w:p w14:paraId="1F54E3B3" w14:textId="5414C667" w:rsidR="00302B42" w:rsidRPr="00341030" w:rsidRDefault="00302B42" w:rsidP="00302B42">
            <w:pPr>
              <w:rPr>
                <w:rFonts w:eastAsia="MS Mincho"/>
                <w:szCs w:val="24"/>
              </w:rPr>
            </w:pPr>
            <w:r w:rsidRPr="00341030">
              <w:rPr>
                <w:rFonts w:eastAsia="MS Mincho"/>
                <w:szCs w:val="24"/>
              </w:rPr>
              <w:t>1.4.</w:t>
            </w:r>
            <w:r>
              <w:rPr>
                <w:rFonts w:eastAsia="MS Mincho"/>
                <w:szCs w:val="24"/>
              </w:rPr>
              <w:t>7.</w:t>
            </w:r>
          </w:p>
        </w:tc>
        <w:tc>
          <w:tcPr>
            <w:tcW w:w="1981" w:type="dxa"/>
            <w:shd w:val="clear" w:color="auto" w:fill="auto"/>
          </w:tcPr>
          <w:p w14:paraId="16B01436" w14:textId="5D54F967" w:rsidR="00302B42" w:rsidRPr="003222C1" w:rsidRDefault="00302B42" w:rsidP="00302B42">
            <w:r w:rsidRPr="003222C1">
              <w:t xml:space="preserve">Skatinti ir palaikyti mokinių novatoriškas iniciatyvas dalyvauti mokinių </w:t>
            </w:r>
            <w:r w:rsidRPr="003222C1">
              <w:lastRenderedPageBreak/>
              <w:t>savivaldos veikloje</w:t>
            </w:r>
          </w:p>
        </w:tc>
        <w:tc>
          <w:tcPr>
            <w:tcW w:w="1850" w:type="dxa"/>
            <w:gridSpan w:val="2"/>
            <w:shd w:val="clear" w:color="auto" w:fill="auto"/>
          </w:tcPr>
          <w:p w14:paraId="7C040859" w14:textId="77777777" w:rsidR="00302B42" w:rsidRPr="003222C1" w:rsidRDefault="00302B42" w:rsidP="00302B42">
            <w:r w:rsidRPr="003222C1">
              <w:lastRenderedPageBreak/>
              <w:t xml:space="preserve">Parengto ir įgyvendinto mokinių tarybos veiklos plano </w:t>
            </w:r>
            <w:r w:rsidRPr="003222C1">
              <w:lastRenderedPageBreak/>
              <w:t xml:space="preserve">renginių dalis, proc. </w:t>
            </w:r>
          </w:p>
        </w:tc>
        <w:tc>
          <w:tcPr>
            <w:tcW w:w="1274" w:type="dxa"/>
            <w:gridSpan w:val="2"/>
            <w:shd w:val="clear" w:color="auto" w:fill="auto"/>
          </w:tcPr>
          <w:p w14:paraId="2A4FE48F" w14:textId="4CAA82C4" w:rsidR="00302B42" w:rsidRPr="00341030" w:rsidRDefault="00302B42" w:rsidP="00302B42">
            <w:pPr>
              <w:rPr>
                <w:rFonts w:eastAsia="MS Mincho"/>
                <w:szCs w:val="24"/>
                <w:highlight w:val="yellow"/>
              </w:rPr>
            </w:pPr>
            <w:r w:rsidRPr="00E970F5">
              <w:rPr>
                <w:lang w:eastAsia="ar-SA"/>
              </w:rPr>
              <w:lastRenderedPageBreak/>
              <w:sym w:font="Symbol" w:char="F0B3"/>
            </w:r>
            <w:r w:rsidRPr="00E970F5">
              <w:rPr>
                <w:lang w:eastAsia="ar-SA"/>
              </w:rPr>
              <w:t>90</w:t>
            </w:r>
          </w:p>
        </w:tc>
        <w:tc>
          <w:tcPr>
            <w:tcW w:w="1421" w:type="dxa"/>
            <w:shd w:val="clear" w:color="auto" w:fill="auto"/>
          </w:tcPr>
          <w:p w14:paraId="5C2B9215" w14:textId="4C084BCF" w:rsidR="00302B42" w:rsidRPr="00341030" w:rsidRDefault="00302B42" w:rsidP="00302B42">
            <w:pPr>
              <w:rPr>
                <w:rFonts w:eastAsia="MS Mincho"/>
                <w:szCs w:val="24"/>
                <w:highlight w:val="yellow"/>
              </w:rPr>
            </w:pPr>
            <w:r>
              <w:rPr>
                <w:rFonts w:eastAsia="MS Mincho"/>
                <w:szCs w:val="24"/>
              </w:rPr>
              <w:t>100</w:t>
            </w:r>
          </w:p>
        </w:tc>
        <w:tc>
          <w:tcPr>
            <w:tcW w:w="1418" w:type="dxa"/>
            <w:shd w:val="clear" w:color="auto" w:fill="auto"/>
          </w:tcPr>
          <w:p w14:paraId="0E9008A6" w14:textId="77777777" w:rsidR="00302B42" w:rsidRPr="003222C1" w:rsidRDefault="00302B42" w:rsidP="00302B42">
            <w:r w:rsidRPr="003222C1">
              <w:t xml:space="preserve">Direktorius, direktoriaus pavaduotojas ugdymui, mokinių </w:t>
            </w:r>
            <w:r w:rsidRPr="003222C1">
              <w:lastRenderedPageBreak/>
              <w:t>tarybos koordinatorius</w:t>
            </w:r>
          </w:p>
        </w:tc>
        <w:tc>
          <w:tcPr>
            <w:tcW w:w="1134" w:type="dxa"/>
          </w:tcPr>
          <w:p w14:paraId="46A873B0" w14:textId="21593F8C" w:rsidR="00302B42" w:rsidRPr="00341030" w:rsidRDefault="00302B42" w:rsidP="00302B42">
            <w:pPr>
              <w:rPr>
                <w:rFonts w:eastAsia="MS Mincho"/>
                <w:szCs w:val="24"/>
              </w:rPr>
            </w:pPr>
            <w:r>
              <w:rPr>
                <w:rFonts w:eastAsia="MS Mincho"/>
                <w:szCs w:val="24"/>
              </w:rPr>
              <w:lastRenderedPageBreak/>
              <w:t>2021</w:t>
            </w:r>
            <w:r w:rsidRPr="00341030">
              <w:rPr>
                <w:rFonts w:eastAsia="MS Mincho"/>
                <w:szCs w:val="24"/>
              </w:rPr>
              <w:t xml:space="preserve"> m.</w:t>
            </w:r>
          </w:p>
        </w:tc>
        <w:tc>
          <w:tcPr>
            <w:tcW w:w="1134" w:type="dxa"/>
          </w:tcPr>
          <w:p w14:paraId="476B074C" w14:textId="0C79E27E"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7003B8B6" w14:textId="77777777" w:rsidR="00302B42" w:rsidRPr="003222C1" w:rsidRDefault="00302B42" w:rsidP="00302B42">
            <w:r w:rsidRPr="003222C1">
              <w:t>Mokymo ir savivaldybės biudžeto lėšos</w:t>
            </w:r>
          </w:p>
        </w:tc>
        <w:tc>
          <w:tcPr>
            <w:tcW w:w="1711" w:type="dxa"/>
            <w:gridSpan w:val="3"/>
          </w:tcPr>
          <w:p w14:paraId="59D2109B" w14:textId="77777777" w:rsidR="00302B42" w:rsidRPr="003222C1" w:rsidRDefault="00302B42" w:rsidP="00302B42">
            <w:r w:rsidRPr="003222C1">
              <w:t>Mokymo ir savivaldybės biudžeto lėšos</w:t>
            </w:r>
          </w:p>
        </w:tc>
      </w:tr>
      <w:tr w:rsidR="00302B42" w:rsidRPr="00341030" w14:paraId="0C41C8A2" w14:textId="77777777" w:rsidTr="00B27D5F">
        <w:trPr>
          <w:gridBefore w:val="1"/>
          <w:wBefore w:w="7" w:type="dxa"/>
          <w:trHeight w:val="608"/>
          <w:jc w:val="right"/>
        </w:trPr>
        <w:tc>
          <w:tcPr>
            <w:tcW w:w="833" w:type="dxa"/>
            <w:shd w:val="clear" w:color="auto" w:fill="auto"/>
          </w:tcPr>
          <w:p w14:paraId="61093343" w14:textId="3C0C3CA7" w:rsidR="00302B42" w:rsidRPr="00341030" w:rsidRDefault="00302B42" w:rsidP="00302B42">
            <w:pPr>
              <w:rPr>
                <w:rFonts w:eastAsia="MS Mincho"/>
                <w:szCs w:val="24"/>
              </w:rPr>
            </w:pPr>
            <w:r>
              <w:rPr>
                <w:rFonts w:eastAsia="MS Mincho"/>
                <w:szCs w:val="24"/>
              </w:rPr>
              <w:lastRenderedPageBreak/>
              <w:t>1.4.8.</w:t>
            </w:r>
          </w:p>
        </w:tc>
        <w:tc>
          <w:tcPr>
            <w:tcW w:w="1981" w:type="dxa"/>
            <w:shd w:val="clear" w:color="auto" w:fill="auto"/>
          </w:tcPr>
          <w:p w14:paraId="39008E3F" w14:textId="1FF0B977" w:rsidR="00302B42" w:rsidRPr="003222C1" w:rsidRDefault="00302B42" w:rsidP="00302B42">
            <w:r w:rsidRPr="003222C1">
              <w:t>Kurti mokomąsias mokinių bendroves</w:t>
            </w:r>
          </w:p>
        </w:tc>
        <w:tc>
          <w:tcPr>
            <w:tcW w:w="1850" w:type="dxa"/>
            <w:gridSpan w:val="2"/>
            <w:shd w:val="clear" w:color="auto" w:fill="auto"/>
          </w:tcPr>
          <w:p w14:paraId="655DD8DB" w14:textId="77777777" w:rsidR="00302B42" w:rsidRPr="003222C1" w:rsidRDefault="00302B42" w:rsidP="00302B42">
            <w:r w:rsidRPr="003222C1">
              <w:t>Veiklą vykdančių mokomųjų mokinių bendrovių skaičius, vnt.</w:t>
            </w:r>
          </w:p>
        </w:tc>
        <w:tc>
          <w:tcPr>
            <w:tcW w:w="1274" w:type="dxa"/>
            <w:gridSpan w:val="2"/>
            <w:shd w:val="clear" w:color="auto" w:fill="auto"/>
          </w:tcPr>
          <w:p w14:paraId="5C553ED2" w14:textId="77777777" w:rsidR="00302B42" w:rsidRPr="00E970F5" w:rsidRDefault="00302B42" w:rsidP="00302B42">
            <w:pPr>
              <w:suppressAutoHyphens/>
              <w:rPr>
                <w:lang w:eastAsia="ar-SA"/>
              </w:rPr>
            </w:pPr>
            <w:r>
              <w:rPr>
                <w:lang w:eastAsia="ar-SA"/>
              </w:rPr>
              <w:t>1</w:t>
            </w:r>
          </w:p>
        </w:tc>
        <w:tc>
          <w:tcPr>
            <w:tcW w:w="1421" w:type="dxa"/>
            <w:shd w:val="clear" w:color="auto" w:fill="auto"/>
          </w:tcPr>
          <w:p w14:paraId="4D57E265" w14:textId="77777777" w:rsidR="00302B42" w:rsidRPr="00E970F5" w:rsidRDefault="00302B42" w:rsidP="00302B42">
            <w:pPr>
              <w:suppressAutoHyphens/>
              <w:rPr>
                <w:lang w:eastAsia="ar-SA"/>
              </w:rPr>
            </w:pPr>
            <w:r>
              <w:rPr>
                <w:lang w:eastAsia="ar-SA"/>
              </w:rPr>
              <w:t>1</w:t>
            </w:r>
          </w:p>
        </w:tc>
        <w:tc>
          <w:tcPr>
            <w:tcW w:w="1418" w:type="dxa"/>
            <w:shd w:val="clear" w:color="auto" w:fill="auto"/>
          </w:tcPr>
          <w:p w14:paraId="3F9509F1" w14:textId="77777777" w:rsidR="00302B42" w:rsidRPr="003222C1" w:rsidRDefault="00302B42" w:rsidP="00302B42">
            <w:r w:rsidRPr="003222C1">
              <w:t>Mokomųjų mokinių bendrovių koordinatorius</w:t>
            </w:r>
          </w:p>
        </w:tc>
        <w:tc>
          <w:tcPr>
            <w:tcW w:w="1134" w:type="dxa"/>
          </w:tcPr>
          <w:p w14:paraId="53AB46CE" w14:textId="6BE558FB"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134" w:type="dxa"/>
          </w:tcPr>
          <w:p w14:paraId="6CC82805" w14:textId="2D365269"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55B44A31" w14:textId="77777777" w:rsidR="00302B42" w:rsidRPr="003222C1" w:rsidRDefault="00302B42" w:rsidP="00302B42">
            <w:r w:rsidRPr="003222C1">
              <w:t>Bendrovių steigėjų lėšos</w:t>
            </w:r>
          </w:p>
        </w:tc>
        <w:tc>
          <w:tcPr>
            <w:tcW w:w="1711" w:type="dxa"/>
            <w:gridSpan w:val="3"/>
          </w:tcPr>
          <w:p w14:paraId="008F15BE" w14:textId="77777777" w:rsidR="00302B42" w:rsidRPr="003222C1" w:rsidRDefault="00302B42" w:rsidP="00302B42">
            <w:r w:rsidRPr="003222C1">
              <w:t>Bendrovių steigėjų lėšos</w:t>
            </w:r>
          </w:p>
        </w:tc>
      </w:tr>
      <w:tr w:rsidR="00E575C6" w:rsidRPr="00341030" w14:paraId="07DB1E09" w14:textId="77777777" w:rsidTr="00290F75">
        <w:trPr>
          <w:gridBefore w:val="1"/>
          <w:wBefore w:w="7" w:type="dxa"/>
          <w:jc w:val="right"/>
        </w:trPr>
        <w:tc>
          <w:tcPr>
            <w:tcW w:w="833" w:type="dxa"/>
            <w:shd w:val="clear" w:color="auto" w:fill="auto"/>
          </w:tcPr>
          <w:p w14:paraId="52BAA194" w14:textId="77777777" w:rsidR="00E575C6" w:rsidRPr="00341030" w:rsidRDefault="00E575C6" w:rsidP="00A54D91">
            <w:pPr>
              <w:rPr>
                <w:b/>
                <w:szCs w:val="24"/>
              </w:rPr>
            </w:pPr>
            <w:r w:rsidRPr="00341030">
              <w:rPr>
                <w:b/>
                <w:szCs w:val="24"/>
              </w:rPr>
              <w:t>1.5.</w:t>
            </w:r>
          </w:p>
        </w:tc>
        <w:tc>
          <w:tcPr>
            <w:tcW w:w="13624" w:type="dxa"/>
            <w:gridSpan w:val="15"/>
            <w:shd w:val="clear" w:color="auto" w:fill="auto"/>
          </w:tcPr>
          <w:p w14:paraId="5CD58EFB" w14:textId="77777777" w:rsidR="00E575C6" w:rsidRPr="00341030" w:rsidRDefault="00E575C6" w:rsidP="00A54D91">
            <w:pPr>
              <w:tabs>
                <w:tab w:val="left" w:pos="1650"/>
              </w:tabs>
              <w:rPr>
                <w:b/>
                <w:szCs w:val="24"/>
              </w:rPr>
            </w:pPr>
            <w:r w:rsidRPr="00341030">
              <w:rPr>
                <w:b/>
                <w:szCs w:val="24"/>
              </w:rPr>
              <w:t xml:space="preserve">Uždavinys. </w:t>
            </w:r>
            <w:r w:rsidRPr="00E575C6">
              <w:rPr>
                <w:lang w:eastAsia="ar-SA"/>
              </w:rPr>
              <w:t>Vykdyti metodinės ir pedagoginės veiklos gerosios patirties sklaidą, stiprinti pedagogų ir pagalbos mokiniui specialistų bendradarbiavimą</w:t>
            </w:r>
            <w:r>
              <w:rPr>
                <w:lang w:eastAsia="ar-SA"/>
              </w:rPr>
              <w:t>.</w:t>
            </w:r>
          </w:p>
        </w:tc>
      </w:tr>
      <w:tr w:rsidR="00302B42" w:rsidRPr="00341030" w14:paraId="20FA723B" w14:textId="77777777" w:rsidTr="00B27D5F">
        <w:trPr>
          <w:gridBefore w:val="1"/>
          <w:wBefore w:w="7" w:type="dxa"/>
          <w:trHeight w:val="608"/>
          <w:jc w:val="right"/>
        </w:trPr>
        <w:tc>
          <w:tcPr>
            <w:tcW w:w="833" w:type="dxa"/>
            <w:shd w:val="clear" w:color="auto" w:fill="auto"/>
          </w:tcPr>
          <w:p w14:paraId="7C1BF37E" w14:textId="3C7FA756" w:rsidR="00302B42" w:rsidRPr="00341030" w:rsidRDefault="00302B42" w:rsidP="00302B42">
            <w:pPr>
              <w:rPr>
                <w:rFonts w:eastAsia="MS Mincho"/>
                <w:szCs w:val="24"/>
              </w:rPr>
            </w:pPr>
            <w:r w:rsidRPr="00341030">
              <w:rPr>
                <w:rFonts w:eastAsia="MS Mincho"/>
                <w:szCs w:val="24"/>
              </w:rPr>
              <w:t>1.5.1</w:t>
            </w:r>
            <w:r>
              <w:rPr>
                <w:rFonts w:eastAsia="MS Mincho"/>
                <w:szCs w:val="24"/>
              </w:rPr>
              <w:t>.</w:t>
            </w:r>
          </w:p>
        </w:tc>
        <w:tc>
          <w:tcPr>
            <w:tcW w:w="1981" w:type="dxa"/>
            <w:shd w:val="clear" w:color="auto" w:fill="auto"/>
          </w:tcPr>
          <w:p w14:paraId="575919C4" w14:textId="7107C3EC" w:rsidR="00302B42" w:rsidRPr="003222C1" w:rsidRDefault="00302B42" w:rsidP="00302B42">
            <w:r w:rsidRPr="003222C1">
              <w:t>Panaudoti personalo patirtį ugdymo tobulinimui</w:t>
            </w:r>
          </w:p>
        </w:tc>
        <w:tc>
          <w:tcPr>
            <w:tcW w:w="1850" w:type="dxa"/>
            <w:gridSpan w:val="2"/>
            <w:shd w:val="clear" w:color="auto" w:fill="auto"/>
          </w:tcPr>
          <w:p w14:paraId="103E4AC0" w14:textId="77777777" w:rsidR="00302B42" w:rsidRPr="003222C1" w:rsidRDefault="00302B42" w:rsidP="00302B42">
            <w:r w:rsidRPr="003222C1">
              <w:t xml:space="preserve">Kvalifikacijos tobulinimo renginiuose dalyvavusių pedagogų gerosios patirties pristatymo </w:t>
            </w:r>
            <w:proofErr w:type="spellStart"/>
            <w:r w:rsidRPr="003222C1">
              <w:t>direkciniuose</w:t>
            </w:r>
            <w:proofErr w:type="spellEnd"/>
            <w:r w:rsidRPr="003222C1">
              <w:t xml:space="preserve"> pasitarimuose, metodinėse grupėse atvejai, vnt.</w:t>
            </w:r>
          </w:p>
        </w:tc>
        <w:tc>
          <w:tcPr>
            <w:tcW w:w="1274" w:type="dxa"/>
            <w:gridSpan w:val="2"/>
            <w:shd w:val="clear" w:color="auto" w:fill="auto"/>
          </w:tcPr>
          <w:p w14:paraId="1378BF53" w14:textId="37B02BA0" w:rsidR="00302B42" w:rsidRPr="00341030" w:rsidRDefault="00302B42" w:rsidP="00302B42">
            <w:pPr>
              <w:rPr>
                <w:rFonts w:eastAsia="MS Mincho"/>
                <w:szCs w:val="24"/>
                <w:highlight w:val="yellow"/>
              </w:rPr>
            </w:pPr>
            <w:r w:rsidRPr="00E970F5">
              <w:rPr>
                <w:lang w:eastAsia="ar-SA"/>
              </w:rPr>
              <w:sym w:font="Symbol" w:char="F0B3"/>
            </w:r>
            <w:r w:rsidRPr="00E970F5">
              <w:rPr>
                <w:lang w:eastAsia="ar-SA"/>
              </w:rPr>
              <w:t>40</w:t>
            </w:r>
          </w:p>
        </w:tc>
        <w:tc>
          <w:tcPr>
            <w:tcW w:w="1421" w:type="dxa"/>
            <w:shd w:val="clear" w:color="auto" w:fill="auto"/>
          </w:tcPr>
          <w:p w14:paraId="1FD36E72" w14:textId="46A5880C" w:rsidR="00302B42" w:rsidRPr="00341030" w:rsidRDefault="00302B42" w:rsidP="00302B42">
            <w:pPr>
              <w:rPr>
                <w:rFonts w:eastAsia="MS Mincho"/>
                <w:szCs w:val="24"/>
                <w:highlight w:val="yellow"/>
              </w:rPr>
            </w:pPr>
            <w:r>
              <w:rPr>
                <w:rFonts w:eastAsia="MS Mincho"/>
                <w:szCs w:val="24"/>
              </w:rPr>
              <w:t>93</w:t>
            </w:r>
          </w:p>
        </w:tc>
        <w:tc>
          <w:tcPr>
            <w:tcW w:w="1418" w:type="dxa"/>
            <w:shd w:val="clear" w:color="auto" w:fill="auto"/>
          </w:tcPr>
          <w:p w14:paraId="0D40C94F" w14:textId="77777777" w:rsidR="00302B42" w:rsidRPr="003222C1" w:rsidRDefault="00302B42" w:rsidP="00302B42">
            <w:r w:rsidRPr="003222C1">
              <w:t>Metodinės tarybos pirmininkas</w:t>
            </w:r>
          </w:p>
        </w:tc>
        <w:tc>
          <w:tcPr>
            <w:tcW w:w="1134" w:type="dxa"/>
          </w:tcPr>
          <w:p w14:paraId="09779087" w14:textId="0C3FEA77"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134" w:type="dxa"/>
          </w:tcPr>
          <w:p w14:paraId="4AF040B1" w14:textId="6248E8F3"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7DEEA23C" w14:textId="77777777" w:rsidR="00302B42" w:rsidRPr="00341030" w:rsidRDefault="00302B42" w:rsidP="00302B42">
            <w:pPr>
              <w:rPr>
                <w:rFonts w:eastAsia="MS Mincho"/>
                <w:szCs w:val="24"/>
              </w:rPr>
            </w:pPr>
            <w:r w:rsidRPr="00341030">
              <w:rPr>
                <w:szCs w:val="24"/>
              </w:rPr>
              <w:t>Mokymo lėšos</w:t>
            </w:r>
          </w:p>
        </w:tc>
        <w:tc>
          <w:tcPr>
            <w:tcW w:w="1711" w:type="dxa"/>
            <w:gridSpan w:val="3"/>
          </w:tcPr>
          <w:p w14:paraId="46D2D321" w14:textId="77777777" w:rsidR="00302B42" w:rsidRPr="00341030" w:rsidRDefault="00302B42" w:rsidP="00302B42">
            <w:pPr>
              <w:rPr>
                <w:rFonts w:eastAsia="MS Mincho"/>
                <w:szCs w:val="24"/>
              </w:rPr>
            </w:pPr>
            <w:r w:rsidRPr="00341030">
              <w:rPr>
                <w:szCs w:val="24"/>
              </w:rPr>
              <w:t>Mokymo lėšos</w:t>
            </w:r>
          </w:p>
        </w:tc>
      </w:tr>
      <w:tr w:rsidR="00302B42" w:rsidRPr="00341030" w14:paraId="6A4B227E" w14:textId="77777777" w:rsidTr="00B27D5F">
        <w:trPr>
          <w:gridBefore w:val="1"/>
          <w:wBefore w:w="7" w:type="dxa"/>
          <w:trHeight w:val="608"/>
          <w:jc w:val="right"/>
        </w:trPr>
        <w:tc>
          <w:tcPr>
            <w:tcW w:w="833" w:type="dxa"/>
            <w:shd w:val="clear" w:color="auto" w:fill="auto"/>
          </w:tcPr>
          <w:p w14:paraId="42FD01B9" w14:textId="084371D3" w:rsidR="00302B42" w:rsidRPr="00341030" w:rsidRDefault="00302B42" w:rsidP="00302B42">
            <w:pPr>
              <w:rPr>
                <w:rFonts w:eastAsia="MS Mincho"/>
                <w:szCs w:val="24"/>
              </w:rPr>
            </w:pPr>
            <w:r w:rsidRPr="00341030">
              <w:rPr>
                <w:rFonts w:eastAsia="MS Mincho"/>
                <w:szCs w:val="24"/>
              </w:rPr>
              <w:t>1.5.2</w:t>
            </w:r>
            <w:r>
              <w:rPr>
                <w:rFonts w:eastAsia="MS Mincho"/>
                <w:szCs w:val="24"/>
              </w:rPr>
              <w:t>.</w:t>
            </w:r>
          </w:p>
        </w:tc>
        <w:tc>
          <w:tcPr>
            <w:tcW w:w="1981" w:type="dxa"/>
            <w:shd w:val="clear" w:color="auto" w:fill="auto"/>
          </w:tcPr>
          <w:p w14:paraId="7F37EA33" w14:textId="017938D7" w:rsidR="00302B42" w:rsidRPr="003222C1" w:rsidRDefault="00302B42" w:rsidP="00302B42">
            <w:r w:rsidRPr="003222C1">
              <w:t>Bendradarbiauti su rajono mokytojais dalijantis gerąja patirtimi ugdymo rezultatų gerinimo metodikos srityje</w:t>
            </w:r>
          </w:p>
        </w:tc>
        <w:tc>
          <w:tcPr>
            <w:tcW w:w="1850" w:type="dxa"/>
            <w:gridSpan w:val="2"/>
            <w:shd w:val="clear" w:color="auto" w:fill="auto"/>
          </w:tcPr>
          <w:p w14:paraId="1F20981F" w14:textId="77777777" w:rsidR="00302B42" w:rsidRPr="003222C1" w:rsidRDefault="00302B42" w:rsidP="00302B42">
            <w:r w:rsidRPr="003222C1">
              <w:t xml:space="preserve">Mokykloje organizuotų gretimų mokyklų dalykų mokytojams konferencijų skaičius, vnt. </w:t>
            </w:r>
          </w:p>
        </w:tc>
        <w:tc>
          <w:tcPr>
            <w:tcW w:w="1274" w:type="dxa"/>
            <w:gridSpan w:val="2"/>
            <w:shd w:val="clear" w:color="auto" w:fill="auto"/>
          </w:tcPr>
          <w:p w14:paraId="6E71DC04" w14:textId="5929E7D8" w:rsidR="00302B42" w:rsidRPr="00341030" w:rsidRDefault="00302B42" w:rsidP="00302B42">
            <w:pPr>
              <w:rPr>
                <w:rFonts w:eastAsia="MS Mincho"/>
                <w:szCs w:val="24"/>
                <w:highlight w:val="yellow"/>
              </w:rPr>
            </w:pPr>
            <w:r>
              <w:t>1</w:t>
            </w:r>
          </w:p>
        </w:tc>
        <w:tc>
          <w:tcPr>
            <w:tcW w:w="1421" w:type="dxa"/>
            <w:shd w:val="clear" w:color="auto" w:fill="auto"/>
          </w:tcPr>
          <w:p w14:paraId="5D6D9D7C" w14:textId="7CABAB23" w:rsidR="00302B42" w:rsidRPr="00341030" w:rsidRDefault="00302B42" w:rsidP="00302B42">
            <w:pPr>
              <w:rPr>
                <w:rFonts w:eastAsia="MS Mincho"/>
                <w:szCs w:val="24"/>
                <w:highlight w:val="yellow"/>
              </w:rPr>
            </w:pPr>
            <w:r>
              <w:rPr>
                <w:rFonts w:eastAsia="MS Mincho"/>
                <w:szCs w:val="24"/>
              </w:rPr>
              <w:t xml:space="preserve"> 0 (renginys nebuvo organizuotas dėl pandemijos apribojimų)</w:t>
            </w:r>
          </w:p>
        </w:tc>
        <w:tc>
          <w:tcPr>
            <w:tcW w:w="1418" w:type="dxa"/>
            <w:shd w:val="clear" w:color="auto" w:fill="auto"/>
          </w:tcPr>
          <w:p w14:paraId="513F8D3D" w14:textId="1FD675FD" w:rsidR="00302B42" w:rsidRPr="003222C1" w:rsidRDefault="00302B42" w:rsidP="00302B42">
            <w:r w:rsidRPr="003222C1">
              <w:t>Direktorius, direktoriaus pavaduotojas ugdymui, metodinės tarybos pirmininkas</w:t>
            </w:r>
            <w:r w:rsidR="00917AFF">
              <w:t>,</w:t>
            </w:r>
            <w:r w:rsidRPr="003222C1">
              <w:t xml:space="preserve"> metodinių grupių vadovai</w:t>
            </w:r>
          </w:p>
        </w:tc>
        <w:tc>
          <w:tcPr>
            <w:tcW w:w="1134" w:type="dxa"/>
          </w:tcPr>
          <w:p w14:paraId="0E1A4C48" w14:textId="46793C14"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134" w:type="dxa"/>
          </w:tcPr>
          <w:p w14:paraId="21ED27F2" w14:textId="6387D9DC"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222234D3" w14:textId="77777777" w:rsidR="00302B42" w:rsidRPr="00341030" w:rsidRDefault="00302B42" w:rsidP="00302B42">
            <w:pPr>
              <w:rPr>
                <w:rFonts w:eastAsia="MS Mincho"/>
                <w:szCs w:val="24"/>
              </w:rPr>
            </w:pPr>
            <w:r w:rsidRPr="00341030">
              <w:rPr>
                <w:szCs w:val="24"/>
              </w:rPr>
              <w:t>Mokymo lėšos</w:t>
            </w:r>
          </w:p>
        </w:tc>
        <w:tc>
          <w:tcPr>
            <w:tcW w:w="1711" w:type="dxa"/>
            <w:gridSpan w:val="3"/>
          </w:tcPr>
          <w:p w14:paraId="15514830" w14:textId="77777777" w:rsidR="00302B42" w:rsidRPr="00341030" w:rsidRDefault="00302B42" w:rsidP="00302B42">
            <w:pPr>
              <w:rPr>
                <w:rFonts w:eastAsia="MS Mincho"/>
                <w:szCs w:val="24"/>
              </w:rPr>
            </w:pPr>
            <w:r w:rsidRPr="00341030">
              <w:rPr>
                <w:szCs w:val="24"/>
              </w:rPr>
              <w:t>Mokymo lėšos</w:t>
            </w:r>
          </w:p>
        </w:tc>
      </w:tr>
      <w:tr w:rsidR="00302B42" w:rsidRPr="00341030" w14:paraId="164B0EBF" w14:textId="77777777" w:rsidTr="00B27D5F">
        <w:trPr>
          <w:gridBefore w:val="1"/>
          <w:wBefore w:w="7" w:type="dxa"/>
          <w:trHeight w:val="608"/>
          <w:jc w:val="right"/>
        </w:trPr>
        <w:tc>
          <w:tcPr>
            <w:tcW w:w="833" w:type="dxa"/>
            <w:shd w:val="clear" w:color="auto" w:fill="auto"/>
          </w:tcPr>
          <w:p w14:paraId="5F77196F" w14:textId="1E726E7E" w:rsidR="00302B42" w:rsidRPr="00341030" w:rsidRDefault="00302B42" w:rsidP="00302B42">
            <w:pPr>
              <w:rPr>
                <w:rFonts w:eastAsia="MS Mincho"/>
                <w:szCs w:val="24"/>
              </w:rPr>
            </w:pPr>
            <w:r w:rsidRPr="00341030">
              <w:rPr>
                <w:rFonts w:eastAsia="MS Mincho"/>
                <w:szCs w:val="24"/>
              </w:rPr>
              <w:lastRenderedPageBreak/>
              <w:t>1.5.3</w:t>
            </w:r>
            <w:r>
              <w:rPr>
                <w:rFonts w:eastAsia="MS Mincho"/>
                <w:szCs w:val="24"/>
              </w:rPr>
              <w:t>.</w:t>
            </w:r>
          </w:p>
        </w:tc>
        <w:tc>
          <w:tcPr>
            <w:tcW w:w="1981" w:type="dxa"/>
            <w:shd w:val="clear" w:color="auto" w:fill="auto"/>
          </w:tcPr>
          <w:p w14:paraId="7717931C" w14:textId="22863FFD" w:rsidR="00302B42" w:rsidRPr="003222C1" w:rsidRDefault="00302B42" w:rsidP="00302B42">
            <w:r w:rsidRPr="003222C1">
              <w:t>Sudaryti darbo grupes planuoti Mokyklos veiklai</w:t>
            </w:r>
            <w:r>
              <w:t>,</w:t>
            </w:r>
            <w:r w:rsidRPr="003222C1">
              <w:t xml:space="preserve"> įtraukiant visus mokytojus</w:t>
            </w:r>
          </w:p>
        </w:tc>
        <w:tc>
          <w:tcPr>
            <w:tcW w:w="1850" w:type="dxa"/>
            <w:gridSpan w:val="2"/>
            <w:shd w:val="clear" w:color="auto" w:fill="auto"/>
          </w:tcPr>
          <w:p w14:paraId="5E738691" w14:textId="77777777" w:rsidR="00302B42" w:rsidRPr="003222C1" w:rsidRDefault="00302B42" w:rsidP="00302B42">
            <w:r w:rsidRPr="003222C1">
              <w:t>Mokyklos veiklos planavimo darbo grupėse dalyvavusių pedagogų dalis, proc.</w:t>
            </w:r>
          </w:p>
        </w:tc>
        <w:tc>
          <w:tcPr>
            <w:tcW w:w="1274" w:type="dxa"/>
            <w:gridSpan w:val="2"/>
            <w:shd w:val="clear" w:color="auto" w:fill="auto"/>
          </w:tcPr>
          <w:p w14:paraId="066A06B2" w14:textId="5D6DCF22" w:rsidR="00302B42" w:rsidRPr="00341030" w:rsidRDefault="00302B42" w:rsidP="00302B42">
            <w:pPr>
              <w:rPr>
                <w:rFonts w:eastAsia="MS Mincho"/>
                <w:szCs w:val="24"/>
              </w:rPr>
            </w:pPr>
            <w:r>
              <w:rPr>
                <w:rFonts w:eastAsia="MS Mincho"/>
                <w:szCs w:val="24"/>
              </w:rPr>
              <w:t>100</w:t>
            </w:r>
          </w:p>
        </w:tc>
        <w:tc>
          <w:tcPr>
            <w:tcW w:w="1421" w:type="dxa"/>
            <w:shd w:val="clear" w:color="auto" w:fill="auto"/>
          </w:tcPr>
          <w:p w14:paraId="1BB6FC75" w14:textId="58B0409D" w:rsidR="00302B42" w:rsidRPr="00341030" w:rsidRDefault="00302B42" w:rsidP="00302B42">
            <w:pPr>
              <w:rPr>
                <w:rFonts w:eastAsia="MS Mincho"/>
                <w:szCs w:val="24"/>
              </w:rPr>
            </w:pPr>
            <w:r>
              <w:rPr>
                <w:rFonts w:eastAsia="MS Mincho"/>
                <w:szCs w:val="24"/>
              </w:rPr>
              <w:t>100</w:t>
            </w:r>
          </w:p>
        </w:tc>
        <w:tc>
          <w:tcPr>
            <w:tcW w:w="1418" w:type="dxa"/>
            <w:shd w:val="clear" w:color="auto" w:fill="auto"/>
          </w:tcPr>
          <w:p w14:paraId="55FFD95D" w14:textId="77777777" w:rsidR="00302B42" w:rsidRPr="003222C1" w:rsidRDefault="00302B42" w:rsidP="00302B42">
            <w:r w:rsidRPr="003222C1">
              <w:t>Direktorius, direktoriaus pavaduotojas ugdymui</w:t>
            </w:r>
          </w:p>
        </w:tc>
        <w:tc>
          <w:tcPr>
            <w:tcW w:w="1134" w:type="dxa"/>
          </w:tcPr>
          <w:p w14:paraId="53429BDA" w14:textId="223CFB49"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134" w:type="dxa"/>
          </w:tcPr>
          <w:p w14:paraId="3D61D695" w14:textId="2541A33C"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6D71EA8B" w14:textId="77777777" w:rsidR="00302B42" w:rsidRPr="00341030" w:rsidRDefault="00302B42" w:rsidP="00302B42">
            <w:pPr>
              <w:rPr>
                <w:rFonts w:eastAsia="MS Mincho"/>
                <w:szCs w:val="24"/>
              </w:rPr>
            </w:pPr>
            <w:r w:rsidRPr="00341030">
              <w:rPr>
                <w:szCs w:val="24"/>
              </w:rPr>
              <w:t>Mokymo lėšos</w:t>
            </w:r>
          </w:p>
        </w:tc>
        <w:tc>
          <w:tcPr>
            <w:tcW w:w="1711" w:type="dxa"/>
            <w:gridSpan w:val="3"/>
          </w:tcPr>
          <w:p w14:paraId="463FBD39" w14:textId="77777777" w:rsidR="00302B42" w:rsidRPr="00341030" w:rsidRDefault="00302B42" w:rsidP="00302B42">
            <w:pPr>
              <w:rPr>
                <w:rFonts w:eastAsia="MS Mincho"/>
                <w:szCs w:val="24"/>
              </w:rPr>
            </w:pPr>
            <w:r w:rsidRPr="00341030">
              <w:rPr>
                <w:szCs w:val="24"/>
              </w:rPr>
              <w:t>Mokymo lėšos</w:t>
            </w:r>
          </w:p>
        </w:tc>
      </w:tr>
      <w:tr w:rsidR="00302B42" w:rsidRPr="00341030" w14:paraId="1AB34168" w14:textId="77777777" w:rsidTr="00B27D5F">
        <w:trPr>
          <w:gridBefore w:val="1"/>
          <w:wBefore w:w="7" w:type="dxa"/>
          <w:trHeight w:val="608"/>
          <w:jc w:val="right"/>
        </w:trPr>
        <w:tc>
          <w:tcPr>
            <w:tcW w:w="833" w:type="dxa"/>
            <w:shd w:val="clear" w:color="auto" w:fill="auto"/>
          </w:tcPr>
          <w:p w14:paraId="58818376" w14:textId="27058C26" w:rsidR="00302B42" w:rsidRPr="00341030" w:rsidRDefault="00302B42" w:rsidP="00302B42">
            <w:pPr>
              <w:rPr>
                <w:rFonts w:eastAsia="MS Mincho"/>
                <w:szCs w:val="24"/>
              </w:rPr>
            </w:pPr>
            <w:r w:rsidRPr="00341030">
              <w:rPr>
                <w:rFonts w:eastAsia="MS Mincho"/>
                <w:szCs w:val="24"/>
              </w:rPr>
              <w:t>1.5.4</w:t>
            </w:r>
            <w:r>
              <w:rPr>
                <w:rFonts w:eastAsia="MS Mincho"/>
                <w:szCs w:val="24"/>
              </w:rPr>
              <w:t>.</w:t>
            </w:r>
          </w:p>
        </w:tc>
        <w:tc>
          <w:tcPr>
            <w:tcW w:w="1981" w:type="dxa"/>
            <w:shd w:val="clear" w:color="auto" w:fill="auto"/>
          </w:tcPr>
          <w:p w14:paraId="7B9D2A0B" w14:textId="13518303" w:rsidR="00302B42" w:rsidRPr="003222C1" w:rsidRDefault="00302B42" w:rsidP="00302B42">
            <w:r w:rsidRPr="003222C1">
              <w:t xml:space="preserve">Skatinti mokytojų kvalifikacijos tobulinimą </w:t>
            </w:r>
          </w:p>
        </w:tc>
        <w:tc>
          <w:tcPr>
            <w:tcW w:w="1850" w:type="dxa"/>
            <w:gridSpan w:val="2"/>
            <w:shd w:val="clear" w:color="auto" w:fill="auto"/>
          </w:tcPr>
          <w:p w14:paraId="5762E294" w14:textId="77777777" w:rsidR="00302B42" w:rsidRPr="003222C1" w:rsidRDefault="00302B42" w:rsidP="00302B42">
            <w:r w:rsidRPr="003222C1">
              <w:t xml:space="preserve">Kvalifikaciją tobulinusių pedagoginių darbuotojų dalis, proc. </w:t>
            </w:r>
          </w:p>
        </w:tc>
        <w:tc>
          <w:tcPr>
            <w:tcW w:w="1274" w:type="dxa"/>
            <w:gridSpan w:val="2"/>
            <w:shd w:val="clear" w:color="auto" w:fill="auto"/>
          </w:tcPr>
          <w:p w14:paraId="079B27E7" w14:textId="77777777" w:rsidR="00302B42" w:rsidRPr="00DE07BA" w:rsidRDefault="00302B42" w:rsidP="00302B42">
            <w:pPr>
              <w:rPr>
                <w:rFonts w:eastAsia="MS Mincho"/>
                <w:szCs w:val="24"/>
              </w:rPr>
            </w:pPr>
            <w:r w:rsidRPr="00DE07BA">
              <w:rPr>
                <w:rFonts w:eastAsia="MS Mincho"/>
                <w:szCs w:val="24"/>
              </w:rPr>
              <w:t>100</w:t>
            </w:r>
          </w:p>
        </w:tc>
        <w:tc>
          <w:tcPr>
            <w:tcW w:w="1421" w:type="dxa"/>
            <w:shd w:val="clear" w:color="auto" w:fill="auto"/>
          </w:tcPr>
          <w:p w14:paraId="66567E1D" w14:textId="77777777" w:rsidR="00302B42" w:rsidRPr="00DE07BA" w:rsidRDefault="00302B42" w:rsidP="00302B42">
            <w:pPr>
              <w:rPr>
                <w:rFonts w:eastAsia="MS Mincho"/>
                <w:szCs w:val="24"/>
              </w:rPr>
            </w:pPr>
            <w:r>
              <w:rPr>
                <w:rFonts w:eastAsia="MS Mincho"/>
                <w:szCs w:val="24"/>
              </w:rPr>
              <w:t>100</w:t>
            </w:r>
          </w:p>
        </w:tc>
        <w:tc>
          <w:tcPr>
            <w:tcW w:w="1418" w:type="dxa"/>
            <w:shd w:val="clear" w:color="auto" w:fill="auto"/>
          </w:tcPr>
          <w:p w14:paraId="1F311D64" w14:textId="77777777" w:rsidR="00302B42" w:rsidRPr="003222C1" w:rsidRDefault="00302B42" w:rsidP="00302B42">
            <w:r w:rsidRPr="003222C1">
              <w:t>Direktorius, direktoriaus pavaduotojas ugdymui</w:t>
            </w:r>
          </w:p>
        </w:tc>
        <w:tc>
          <w:tcPr>
            <w:tcW w:w="1134" w:type="dxa"/>
          </w:tcPr>
          <w:p w14:paraId="3A414CA9" w14:textId="4F7E1253"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134" w:type="dxa"/>
          </w:tcPr>
          <w:p w14:paraId="7626C63C" w14:textId="22F3E11D"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488FD9A4" w14:textId="77777777" w:rsidR="00302B42" w:rsidRPr="00341030" w:rsidRDefault="00302B42" w:rsidP="00302B42">
            <w:pPr>
              <w:rPr>
                <w:rFonts w:eastAsia="MS Mincho"/>
                <w:szCs w:val="24"/>
              </w:rPr>
            </w:pPr>
            <w:r w:rsidRPr="00341030">
              <w:rPr>
                <w:szCs w:val="24"/>
              </w:rPr>
              <w:t>Mokymo lėšos</w:t>
            </w:r>
          </w:p>
        </w:tc>
        <w:tc>
          <w:tcPr>
            <w:tcW w:w="1711" w:type="dxa"/>
            <w:gridSpan w:val="3"/>
          </w:tcPr>
          <w:p w14:paraId="519D4D81" w14:textId="77777777" w:rsidR="00302B42" w:rsidRPr="00341030" w:rsidRDefault="00302B42" w:rsidP="00302B42">
            <w:pPr>
              <w:rPr>
                <w:rFonts w:eastAsia="MS Mincho"/>
                <w:szCs w:val="24"/>
              </w:rPr>
            </w:pPr>
            <w:r w:rsidRPr="00341030">
              <w:rPr>
                <w:szCs w:val="24"/>
              </w:rPr>
              <w:t>Mokymo lėšos</w:t>
            </w:r>
          </w:p>
        </w:tc>
      </w:tr>
      <w:tr w:rsidR="00E575C6" w:rsidRPr="00341030" w14:paraId="674D17AA" w14:textId="77777777" w:rsidTr="00290F75">
        <w:trPr>
          <w:gridBefore w:val="1"/>
          <w:wBefore w:w="7" w:type="dxa"/>
          <w:jc w:val="right"/>
        </w:trPr>
        <w:tc>
          <w:tcPr>
            <w:tcW w:w="833" w:type="dxa"/>
            <w:shd w:val="clear" w:color="auto" w:fill="auto"/>
          </w:tcPr>
          <w:p w14:paraId="69E0E9B4" w14:textId="77777777" w:rsidR="00E575C6" w:rsidRPr="00341030" w:rsidRDefault="00E575C6" w:rsidP="00A54D91">
            <w:pPr>
              <w:rPr>
                <w:b/>
                <w:szCs w:val="24"/>
              </w:rPr>
            </w:pPr>
            <w:r w:rsidRPr="00341030">
              <w:rPr>
                <w:b/>
                <w:szCs w:val="24"/>
              </w:rPr>
              <w:t>1.6.</w:t>
            </w:r>
          </w:p>
        </w:tc>
        <w:tc>
          <w:tcPr>
            <w:tcW w:w="13624" w:type="dxa"/>
            <w:gridSpan w:val="15"/>
            <w:shd w:val="clear" w:color="auto" w:fill="auto"/>
          </w:tcPr>
          <w:p w14:paraId="74727DB2" w14:textId="77777777" w:rsidR="00E575C6" w:rsidRPr="00341030" w:rsidRDefault="00E575C6" w:rsidP="00A54D91">
            <w:pPr>
              <w:tabs>
                <w:tab w:val="left" w:pos="1650"/>
              </w:tabs>
              <w:rPr>
                <w:b/>
                <w:szCs w:val="24"/>
              </w:rPr>
            </w:pPr>
            <w:r w:rsidRPr="00341030">
              <w:rPr>
                <w:b/>
                <w:szCs w:val="24"/>
              </w:rPr>
              <w:t xml:space="preserve">Uždavinys. </w:t>
            </w:r>
            <w:r w:rsidR="00DE07BA" w:rsidRPr="00DE07BA">
              <w:rPr>
                <w:lang w:eastAsia="ar-SA"/>
              </w:rPr>
              <w:t>Efektyvinti pedagoginės pagalbos teikimą.</w:t>
            </w:r>
          </w:p>
        </w:tc>
      </w:tr>
      <w:tr w:rsidR="00302B42" w:rsidRPr="00341030" w14:paraId="29FDA0DD" w14:textId="77777777" w:rsidTr="00B27D5F">
        <w:trPr>
          <w:gridBefore w:val="1"/>
          <w:wBefore w:w="7" w:type="dxa"/>
          <w:trHeight w:val="608"/>
          <w:jc w:val="right"/>
        </w:trPr>
        <w:tc>
          <w:tcPr>
            <w:tcW w:w="833" w:type="dxa"/>
            <w:shd w:val="clear" w:color="auto" w:fill="auto"/>
          </w:tcPr>
          <w:p w14:paraId="1391B44B" w14:textId="1ADE665F" w:rsidR="00302B42" w:rsidRPr="00341030" w:rsidRDefault="00302B42" w:rsidP="00302B42">
            <w:pPr>
              <w:rPr>
                <w:rFonts w:eastAsia="MS Mincho"/>
                <w:szCs w:val="24"/>
              </w:rPr>
            </w:pPr>
            <w:r w:rsidRPr="00341030">
              <w:rPr>
                <w:rFonts w:eastAsia="MS Mincho"/>
                <w:szCs w:val="24"/>
              </w:rPr>
              <w:t>1.6.1</w:t>
            </w:r>
            <w:r>
              <w:rPr>
                <w:rFonts w:eastAsia="MS Mincho"/>
                <w:szCs w:val="24"/>
              </w:rPr>
              <w:t>.</w:t>
            </w:r>
          </w:p>
        </w:tc>
        <w:tc>
          <w:tcPr>
            <w:tcW w:w="1981" w:type="dxa"/>
            <w:shd w:val="clear" w:color="auto" w:fill="auto"/>
          </w:tcPr>
          <w:p w14:paraId="57BE6B6D" w14:textId="406B5043" w:rsidR="00302B42" w:rsidRPr="003222C1" w:rsidRDefault="00302B42" w:rsidP="00302B42">
            <w:r w:rsidRPr="003222C1">
              <w:t>Mokiniams teikti profesinio informavimo, konsultavimo ir orientavimo paslaug</w:t>
            </w:r>
            <w:r w:rsidR="00035126">
              <w:t>a</w:t>
            </w:r>
            <w:r w:rsidRPr="003222C1">
              <w:t>s</w:t>
            </w:r>
          </w:p>
        </w:tc>
        <w:tc>
          <w:tcPr>
            <w:tcW w:w="1850" w:type="dxa"/>
            <w:gridSpan w:val="2"/>
            <w:shd w:val="clear" w:color="auto" w:fill="auto"/>
          </w:tcPr>
          <w:p w14:paraId="3F2C07B2" w14:textId="14BC8D2D" w:rsidR="00302B42" w:rsidRPr="003222C1" w:rsidRDefault="00302B42" w:rsidP="00302B42">
            <w:r w:rsidRPr="003222C1">
              <w:t>Mokinių, gavusių profesinio informavimo, konsultavimo ir orientavimo paslaugą 5</w:t>
            </w:r>
            <w:r w:rsidR="00035126" w:rsidRPr="00035126">
              <w:t>–</w:t>
            </w:r>
            <w:r w:rsidRPr="003222C1">
              <w:t>10 kl. dalis, proc.</w:t>
            </w:r>
          </w:p>
        </w:tc>
        <w:tc>
          <w:tcPr>
            <w:tcW w:w="1274" w:type="dxa"/>
            <w:gridSpan w:val="2"/>
            <w:shd w:val="clear" w:color="auto" w:fill="auto"/>
          </w:tcPr>
          <w:p w14:paraId="7ACCD189" w14:textId="775B7CEA" w:rsidR="00302B42" w:rsidRPr="00341030" w:rsidRDefault="00302B42" w:rsidP="00302B42">
            <w:pPr>
              <w:rPr>
                <w:rFonts w:eastAsia="MS Mincho"/>
                <w:szCs w:val="24"/>
                <w:highlight w:val="yellow"/>
              </w:rPr>
            </w:pPr>
            <w:r>
              <w:t>100</w:t>
            </w:r>
          </w:p>
        </w:tc>
        <w:tc>
          <w:tcPr>
            <w:tcW w:w="1421" w:type="dxa"/>
            <w:shd w:val="clear" w:color="auto" w:fill="auto"/>
          </w:tcPr>
          <w:p w14:paraId="1DC2C328" w14:textId="61498B31" w:rsidR="00302B42" w:rsidRPr="00341030" w:rsidRDefault="00302B42" w:rsidP="00302B42">
            <w:pPr>
              <w:rPr>
                <w:rFonts w:eastAsia="MS Mincho"/>
                <w:szCs w:val="24"/>
                <w:highlight w:val="yellow"/>
              </w:rPr>
            </w:pPr>
            <w:r w:rsidRPr="00E955EF">
              <w:rPr>
                <w:rFonts w:eastAsia="MS Mincho"/>
                <w:szCs w:val="24"/>
              </w:rPr>
              <w:t>100</w:t>
            </w:r>
          </w:p>
        </w:tc>
        <w:tc>
          <w:tcPr>
            <w:tcW w:w="1418" w:type="dxa"/>
            <w:shd w:val="clear" w:color="auto" w:fill="auto"/>
          </w:tcPr>
          <w:p w14:paraId="53C58B67" w14:textId="77777777" w:rsidR="00302B42" w:rsidRPr="003222C1" w:rsidRDefault="00302B42" w:rsidP="00302B42">
            <w:r w:rsidRPr="003222C1">
              <w:t>Klasių auklėtojai, pagalbos mokiniui specialistai, neformaliojo švietimo vadovas</w:t>
            </w:r>
          </w:p>
        </w:tc>
        <w:tc>
          <w:tcPr>
            <w:tcW w:w="1134" w:type="dxa"/>
          </w:tcPr>
          <w:p w14:paraId="5C81DF42" w14:textId="6949FA41"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134" w:type="dxa"/>
          </w:tcPr>
          <w:p w14:paraId="7D5ED5F1" w14:textId="1EBA1268"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3A427F21" w14:textId="77777777" w:rsidR="00302B42" w:rsidRPr="00341030" w:rsidRDefault="00302B42" w:rsidP="00302B42">
            <w:pPr>
              <w:rPr>
                <w:rFonts w:eastAsia="MS Mincho"/>
                <w:szCs w:val="24"/>
              </w:rPr>
            </w:pPr>
            <w:r w:rsidRPr="00341030">
              <w:rPr>
                <w:szCs w:val="24"/>
              </w:rPr>
              <w:t>Mokymo lėšos</w:t>
            </w:r>
          </w:p>
        </w:tc>
        <w:tc>
          <w:tcPr>
            <w:tcW w:w="1711" w:type="dxa"/>
            <w:gridSpan w:val="3"/>
          </w:tcPr>
          <w:p w14:paraId="2413E324" w14:textId="77777777" w:rsidR="00302B42" w:rsidRPr="00341030" w:rsidRDefault="00302B42" w:rsidP="00302B42">
            <w:pPr>
              <w:rPr>
                <w:rFonts w:eastAsia="MS Mincho"/>
                <w:szCs w:val="24"/>
              </w:rPr>
            </w:pPr>
            <w:r w:rsidRPr="00341030">
              <w:rPr>
                <w:szCs w:val="24"/>
              </w:rPr>
              <w:t>Mokymo lėšos</w:t>
            </w:r>
          </w:p>
        </w:tc>
      </w:tr>
      <w:tr w:rsidR="00302B42" w:rsidRPr="00341030" w14:paraId="2DAAAC9D" w14:textId="77777777" w:rsidTr="00B27D5F">
        <w:trPr>
          <w:gridBefore w:val="1"/>
          <w:wBefore w:w="7" w:type="dxa"/>
          <w:trHeight w:val="608"/>
          <w:jc w:val="right"/>
        </w:trPr>
        <w:tc>
          <w:tcPr>
            <w:tcW w:w="833" w:type="dxa"/>
            <w:shd w:val="clear" w:color="auto" w:fill="auto"/>
          </w:tcPr>
          <w:p w14:paraId="02110E63" w14:textId="610A18CF" w:rsidR="00302B42" w:rsidRPr="00341030" w:rsidRDefault="00302B42" w:rsidP="00302B42">
            <w:pPr>
              <w:rPr>
                <w:rFonts w:eastAsia="MS Mincho"/>
                <w:szCs w:val="24"/>
              </w:rPr>
            </w:pPr>
            <w:r w:rsidRPr="00341030">
              <w:rPr>
                <w:rFonts w:eastAsia="MS Mincho"/>
                <w:szCs w:val="24"/>
              </w:rPr>
              <w:t>1.6.2</w:t>
            </w:r>
            <w:r>
              <w:rPr>
                <w:rFonts w:eastAsia="MS Mincho"/>
                <w:szCs w:val="24"/>
              </w:rPr>
              <w:t>.</w:t>
            </w:r>
          </w:p>
        </w:tc>
        <w:tc>
          <w:tcPr>
            <w:tcW w:w="1981" w:type="dxa"/>
            <w:shd w:val="clear" w:color="auto" w:fill="auto"/>
          </w:tcPr>
          <w:p w14:paraId="6361A61B" w14:textId="2080AEF2" w:rsidR="00302B42" w:rsidRPr="003222C1" w:rsidRDefault="00302B42" w:rsidP="00302B42">
            <w:r w:rsidRPr="003222C1">
              <w:t>Teikti socialinę pedagoginę pagalbą socialinių įgūdžių stokojantiems mokiniams ir jų tėvams</w:t>
            </w:r>
          </w:p>
        </w:tc>
        <w:tc>
          <w:tcPr>
            <w:tcW w:w="1850" w:type="dxa"/>
            <w:gridSpan w:val="2"/>
            <w:shd w:val="clear" w:color="auto" w:fill="auto"/>
          </w:tcPr>
          <w:p w14:paraId="342E5837" w14:textId="77777777" w:rsidR="00302B42" w:rsidRPr="003222C1" w:rsidRDefault="00302B42" w:rsidP="00302B42">
            <w:r w:rsidRPr="003222C1">
              <w:t xml:space="preserve">Socialinę pedagoginę pagalbą gavusių mokinių dalis, proc., kurie stokoja socialinių įgūdžių pagal Mokyklos Vaiko gerovės komisijos nutarimus ir VšĮ Lazdijų švietimo </w:t>
            </w:r>
            <w:r w:rsidRPr="003222C1">
              <w:lastRenderedPageBreak/>
              <w:t>centro pateiktas pažymas</w:t>
            </w:r>
          </w:p>
        </w:tc>
        <w:tc>
          <w:tcPr>
            <w:tcW w:w="1274" w:type="dxa"/>
            <w:gridSpan w:val="2"/>
            <w:shd w:val="clear" w:color="auto" w:fill="auto"/>
          </w:tcPr>
          <w:p w14:paraId="6AC2FB26" w14:textId="35E4CE53" w:rsidR="00302B42" w:rsidRPr="00341030" w:rsidRDefault="00302B42" w:rsidP="00302B42">
            <w:pPr>
              <w:rPr>
                <w:rFonts w:eastAsia="MS Mincho"/>
                <w:szCs w:val="24"/>
                <w:highlight w:val="yellow"/>
              </w:rPr>
            </w:pPr>
            <w:r>
              <w:rPr>
                <w:rFonts w:eastAsia="MS Mincho"/>
                <w:szCs w:val="24"/>
              </w:rPr>
              <w:lastRenderedPageBreak/>
              <w:t>100</w:t>
            </w:r>
          </w:p>
        </w:tc>
        <w:tc>
          <w:tcPr>
            <w:tcW w:w="1421" w:type="dxa"/>
            <w:shd w:val="clear" w:color="auto" w:fill="auto"/>
          </w:tcPr>
          <w:p w14:paraId="3FB2FD8A" w14:textId="25CC271D" w:rsidR="00302B42" w:rsidRPr="00341030" w:rsidRDefault="00302B42" w:rsidP="00302B42">
            <w:pPr>
              <w:rPr>
                <w:rFonts w:eastAsia="MS Mincho"/>
                <w:szCs w:val="24"/>
                <w:highlight w:val="yellow"/>
              </w:rPr>
            </w:pPr>
            <w:r w:rsidRPr="00E955EF">
              <w:rPr>
                <w:rFonts w:eastAsia="MS Mincho"/>
                <w:szCs w:val="24"/>
              </w:rPr>
              <w:t>100</w:t>
            </w:r>
          </w:p>
        </w:tc>
        <w:tc>
          <w:tcPr>
            <w:tcW w:w="1418" w:type="dxa"/>
            <w:shd w:val="clear" w:color="auto" w:fill="auto"/>
          </w:tcPr>
          <w:p w14:paraId="50B57E4F" w14:textId="77777777" w:rsidR="00302B42" w:rsidRPr="00341030" w:rsidRDefault="00302B42" w:rsidP="00302B42">
            <w:pPr>
              <w:rPr>
                <w:rFonts w:eastAsia="MS Mincho"/>
                <w:szCs w:val="24"/>
              </w:rPr>
            </w:pPr>
            <w:r w:rsidRPr="00341030">
              <w:rPr>
                <w:szCs w:val="24"/>
              </w:rPr>
              <w:t>Socialinis pedagogas</w:t>
            </w:r>
          </w:p>
        </w:tc>
        <w:tc>
          <w:tcPr>
            <w:tcW w:w="1134" w:type="dxa"/>
          </w:tcPr>
          <w:p w14:paraId="5DBB7B1B" w14:textId="1510F717"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134" w:type="dxa"/>
          </w:tcPr>
          <w:p w14:paraId="7C6EB5EA" w14:textId="3154649C"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3E45BC8E" w14:textId="77777777" w:rsidR="00302B42" w:rsidRPr="00341030" w:rsidRDefault="00302B42" w:rsidP="00302B42">
            <w:pPr>
              <w:rPr>
                <w:rFonts w:eastAsia="MS Mincho"/>
                <w:szCs w:val="24"/>
              </w:rPr>
            </w:pPr>
            <w:r w:rsidRPr="00341030">
              <w:rPr>
                <w:szCs w:val="24"/>
              </w:rPr>
              <w:t>Mokymo lėšos</w:t>
            </w:r>
          </w:p>
        </w:tc>
        <w:tc>
          <w:tcPr>
            <w:tcW w:w="1711" w:type="dxa"/>
            <w:gridSpan w:val="3"/>
          </w:tcPr>
          <w:p w14:paraId="145F78D1" w14:textId="77777777" w:rsidR="00302B42" w:rsidRPr="00341030" w:rsidRDefault="00302B42" w:rsidP="00302B42">
            <w:pPr>
              <w:rPr>
                <w:rFonts w:eastAsia="MS Mincho"/>
                <w:szCs w:val="24"/>
              </w:rPr>
            </w:pPr>
            <w:r w:rsidRPr="00341030">
              <w:rPr>
                <w:szCs w:val="24"/>
              </w:rPr>
              <w:t>Mokymo lėšos</w:t>
            </w:r>
          </w:p>
        </w:tc>
      </w:tr>
      <w:tr w:rsidR="00302B42" w:rsidRPr="00341030" w14:paraId="01E74AEA" w14:textId="77777777" w:rsidTr="00B27D5F">
        <w:trPr>
          <w:gridBefore w:val="1"/>
          <w:wBefore w:w="7" w:type="dxa"/>
          <w:trHeight w:val="608"/>
          <w:jc w:val="right"/>
        </w:trPr>
        <w:tc>
          <w:tcPr>
            <w:tcW w:w="833" w:type="dxa"/>
            <w:shd w:val="clear" w:color="auto" w:fill="auto"/>
          </w:tcPr>
          <w:p w14:paraId="07ACCFD7" w14:textId="5B66B648" w:rsidR="00302B42" w:rsidRPr="00341030" w:rsidRDefault="00302B42" w:rsidP="00302B42">
            <w:pPr>
              <w:rPr>
                <w:rFonts w:eastAsia="MS Mincho"/>
                <w:szCs w:val="24"/>
              </w:rPr>
            </w:pPr>
            <w:r w:rsidRPr="00341030">
              <w:rPr>
                <w:rFonts w:eastAsia="MS Mincho"/>
                <w:szCs w:val="24"/>
              </w:rPr>
              <w:lastRenderedPageBreak/>
              <w:t>1.6.3</w:t>
            </w:r>
            <w:r>
              <w:rPr>
                <w:rFonts w:eastAsia="MS Mincho"/>
                <w:szCs w:val="24"/>
              </w:rPr>
              <w:t>.</w:t>
            </w:r>
          </w:p>
        </w:tc>
        <w:tc>
          <w:tcPr>
            <w:tcW w:w="1981" w:type="dxa"/>
            <w:shd w:val="clear" w:color="auto" w:fill="auto"/>
          </w:tcPr>
          <w:p w14:paraId="0BAE258E" w14:textId="03C44B37" w:rsidR="00302B42" w:rsidRPr="003222C1" w:rsidRDefault="00302B42" w:rsidP="00302B42">
            <w:r w:rsidRPr="003222C1">
              <w:t xml:space="preserve">Teikti specialiąją pagalbą mokiniams ir jų tėvams </w:t>
            </w:r>
          </w:p>
        </w:tc>
        <w:tc>
          <w:tcPr>
            <w:tcW w:w="1850" w:type="dxa"/>
            <w:gridSpan w:val="2"/>
            <w:shd w:val="clear" w:color="auto" w:fill="auto"/>
          </w:tcPr>
          <w:p w14:paraId="32E35FC6" w14:textId="77777777" w:rsidR="00302B42" w:rsidRPr="003222C1" w:rsidRDefault="00302B42" w:rsidP="00302B42">
            <w:r w:rsidRPr="003222C1">
              <w:t>Specialiąją pagalbą ir konsultacijas gaunančių mokinių ir jų tėvų dalis, proc., kuriems skirta pagalba pagal VšĮ Lazdijų švietimo centro pateiktas pažymas</w:t>
            </w:r>
          </w:p>
        </w:tc>
        <w:tc>
          <w:tcPr>
            <w:tcW w:w="1274" w:type="dxa"/>
            <w:gridSpan w:val="2"/>
            <w:shd w:val="clear" w:color="auto" w:fill="auto"/>
          </w:tcPr>
          <w:p w14:paraId="7C005F5D" w14:textId="3FEB18D2" w:rsidR="00302B42" w:rsidRPr="00DE07BA" w:rsidRDefault="00302B42" w:rsidP="00302B42">
            <w:pPr>
              <w:rPr>
                <w:rFonts w:eastAsia="MS Mincho"/>
                <w:szCs w:val="24"/>
                <w:highlight w:val="yellow"/>
              </w:rPr>
            </w:pPr>
            <w:r w:rsidRPr="00DE07BA">
              <w:rPr>
                <w:rFonts w:eastAsia="MS Mincho"/>
                <w:szCs w:val="24"/>
              </w:rPr>
              <w:t>100</w:t>
            </w:r>
          </w:p>
        </w:tc>
        <w:tc>
          <w:tcPr>
            <w:tcW w:w="1421" w:type="dxa"/>
            <w:shd w:val="clear" w:color="auto" w:fill="auto"/>
          </w:tcPr>
          <w:p w14:paraId="776FFF3E" w14:textId="3924051C" w:rsidR="00302B42" w:rsidRPr="00DE07BA" w:rsidRDefault="00302B42" w:rsidP="00302B42">
            <w:pPr>
              <w:rPr>
                <w:rFonts w:eastAsia="MS Mincho"/>
                <w:szCs w:val="24"/>
                <w:highlight w:val="yellow"/>
              </w:rPr>
            </w:pPr>
            <w:r w:rsidRPr="00E955EF">
              <w:rPr>
                <w:rFonts w:eastAsia="MS Mincho"/>
                <w:szCs w:val="24"/>
              </w:rPr>
              <w:t>100</w:t>
            </w:r>
          </w:p>
        </w:tc>
        <w:tc>
          <w:tcPr>
            <w:tcW w:w="1418" w:type="dxa"/>
            <w:shd w:val="clear" w:color="auto" w:fill="auto"/>
          </w:tcPr>
          <w:p w14:paraId="1E9FE32A" w14:textId="77777777" w:rsidR="00302B42" w:rsidRPr="00341030" w:rsidRDefault="00302B42" w:rsidP="00302B42">
            <w:pPr>
              <w:rPr>
                <w:rFonts w:eastAsia="MS Mincho"/>
                <w:szCs w:val="24"/>
              </w:rPr>
            </w:pPr>
            <w:r w:rsidRPr="00341030">
              <w:rPr>
                <w:szCs w:val="24"/>
              </w:rPr>
              <w:t>Specialusis pedagogas</w:t>
            </w:r>
          </w:p>
        </w:tc>
        <w:tc>
          <w:tcPr>
            <w:tcW w:w="1134" w:type="dxa"/>
          </w:tcPr>
          <w:p w14:paraId="76DA7CA0" w14:textId="15A69A6D"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134" w:type="dxa"/>
          </w:tcPr>
          <w:p w14:paraId="36EBF312" w14:textId="299837E5"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14D8D794" w14:textId="77777777" w:rsidR="00302B42" w:rsidRPr="00341030" w:rsidRDefault="00302B42" w:rsidP="00302B42">
            <w:pPr>
              <w:rPr>
                <w:rFonts w:eastAsia="MS Mincho"/>
                <w:szCs w:val="24"/>
              </w:rPr>
            </w:pPr>
            <w:r w:rsidRPr="00341030">
              <w:rPr>
                <w:szCs w:val="24"/>
              </w:rPr>
              <w:t>Mokymo lėšos</w:t>
            </w:r>
          </w:p>
        </w:tc>
        <w:tc>
          <w:tcPr>
            <w:tcW w:w="1711" w:type="dxa"/>
            <w:gridSpan w:val="3"/>
          </w:tcPr>
          <w:p w14:paraId="5DD2FAAB" w14:textId="77777777" w:rsidR="00302B42" w:rsidRPr="00341030" w:rsidRDefault="00302B42" w:rsidP="00302B42">
            <w:pPr>
              <w:rPr>
                <w:rFonts w:eastAsia="MS Mincho"/>
                <w:szCs w:val="24"/>
              </w:rPr>
            </w:pPr>
            <w:r w:rsidRPr="00341030">
              <w:rPr>
                <w:szCs w:val="24"/>
              </w:rPr>
              <w:t>Mokymo lėšos</w:t>
            </w:r>
          </w:p>
        </w:tc>
      </w:tr>
      <w:tr w:rsidR="00302B42" w:rsidRPr="00341030" w14:paraId="15F33603" w14:textId="77777777" w:rsidTr="00B27D5F">
        <w:trPr>
          <w:gridBefore w:val="1"/>
          <w:wBefore w:w="7" w:type="dxa"/>
          <w:trHeight w:val="608"/>
          <w:jc w:val="right"/>
        </w:trPr>
        <w:tc>
          <w:tcPr>
            <w:tcW w:w="833" w:type="dxa"/>
            <w:shd w:val="clear" w:color="auto" w:fill="auto"/>
          </w:tcPr>
          <w:p w14:paraId="2131AFDA" w14:textId="0E6BD661" w:rsidR="00302B42" w:rsidRPr="00341030" w:rsidRDefault="00302B42" w:rsidP="00302B42">
            <w:pPr>
              <w:rPr>
                <w:rFonts w:eastAsia="MS Mincho"/>
                <w:szCs w:val="24"/>
              </w:rPr>
            </w:pPr>
            <w:r w:rsidRPr="00341030">
              <w:rPr>
                <w:rFonts w:eastAsia="MS Mincho"/>
                <w:szCs w:val="24"/>
              </w:rPr>
              <w:t>1.6.4</w:t>
            </w:r>
            <w:r>
              <w:rPr>
                <w:rFonts w:eastAsia="MS Mincho"/>
                <w:szCs w:val="24"/>
              </w:rPr>
              <w:t>.</w:t>
            </w:r>
          </w:p>
        </w:tc>
        <w:tc>
          <w:tcPr>
            <w:tcW w:w="1981" w:type="dxa"/>
            <w:shd w:val="clear" w:color="auto" w:fill="auto"/>
          </w:tcPr>
          <w:p w14:paraId="0A34048F" w14:textId="1C863388" w:rsidR="00302B42" w:rsidRPr="003222C1" w:rsidRDefault="00302B42" w:rsidP="00302B42">
            <w:r w:rsidRPr="003222C1">
              <w:t xml:space="preserve">Teikti </w:t>
            </w:r>
            <w:proofErr w:type="spellStart"/>
            <w:r w:rsidRPr="003222C1">
              <w:t>logopedin</w:t>
            </w:r>
            <w:r>
              <w:t>ę</w:t>
            </w:r>
            <w:proofErr w:type="spellEnd"/>
            <w:r w:rsidRPr="003222C1">
              <w:t xml:space="preserve"> pagalbą kalbėjimo sutrikimų turintiems mokiniams ir jų tėvams</w:t>
            </w:r>
          </w:p>
        </w:tc>
        <w:tc>
          <w:tcPr>
            <w:tcW w:w="1850" w:type="dxa"/>
            <w:gridSpan w:val="2"/>
            <w:shd w:val="clear" w:color="auto" w:fill="auto"/>
          </w:tcPr>
          <w:p w14:paraId="089F9B93" w14:textId="77777777" w:rsidR="00302B42" w:rsidRPr="003222C1" w:rsidRDefault="00302B42" w:rsidP="00302B42">
            <w:r w:rsidRPr="003222C1">
              <w:t>Logopedo pagalbą ir konsultacijas gavusių mokinių ir jų tėvų dalis, proc.,  pagal VšĮ Lazdijų švietimo centro pateiktas pažymas ir suderintus sąrašus</w:t>
            </w:r>
          </w:p>
        </w:tc>
        <w:tc>
          <w:tcPr>
            <w:tcW w:w="1274" w:type="dxa"/>
            <w:gridSpan w:val="2"/>
            <w:shd w:val="clear" w:color="auto" w:fill="auto"/>
          </w:tcPr>
          <w:p w14:paraId="5C53437D" w14:textId="2477DE07" w:rsidR="00302B42" w:rsidRPr="00341030" w:rsidRDefault="00302B42" w:rsidP="00302B42">
            <w:pPr>
              <w:rPr>
                <w:rFonts w:eastAsia="MS Mincho"/>
                <w:szCs w:val="24"/>
              </w:rPr>
            </w:pPr>
            <w:r>
              <w:rPr>
                <w:rFonts w:eastAsia="MS Mincho"/>
                <w:szCs w:val="24"/>
              </w:rPr>
              <w:t>100</w:t>
            </w:r>
          </w:p>
        </w:tc>
        <w:tc>
          <w:tcPr>
            <w:tcW w:w="1421" w:type="dxa"/>
            <w:shd w:val="clear" w:color="auto" w:fill="auto"/>
          </w:tcPr>
          <w:p w14:paraId="1B6403D1" w14:textId="258D7C6D" w:rsidR="00302B42" w:rsidRPr="00341030" w:rsidRDefault="00302B42" w:rsidP="00302B42">
            <w:pPr>
              <w:rPr>
                <w:rFonts w:eastAsia="MS Mincho"/>
                <w:szCs w:val="24"/>
              </w:rPr>
            </w:pPr>
            <w:r>
              <w:rPr>
                <w:rFonts w:eastAsia="MS Mincho"/>
                <w:szCs w:val="24"/>
              </w:rPr>
              <w:t>100</w:t>
            </w:r>
          </w:p>
        </w:tc>
        <w:tc>
          <w:tcPr>
            <w:tcW w:w="1418" w:type="dxa"/>
            <w:shd w:val="clear" w:color="auto" w:fill="auto"/>
          </w:tcPr>
          <w:p w14:paraId="66F32F22" w14:textId="77777777" w:rsidR="00302B42" w:rsidRPr="00341030" w:rsidRDefault="00302B42" w:rsidP="00302B42">
            <w:pPr>
              <w:rPr>
                <w:rFonts w:eastAsia="MS Mincho"/>
                <w:szCs w:val="24"/>
              </w:rPr>
            </w:pPr>
            <w:r w:rsidRPr="00341030">
              <w:rPr>
                <w:szCs w:val="24"/>
              </w:rPr>
              <w:t>Logopedas</w:t>
            </w:r>
          </w:p>
        </w:tc>
        <w:tc>
          <w:tcPr>
            <w:tcW w:w="1134" w:type="dxa"/>
          </w:tcPr>
          <w:p w14:paraId="1A641843" w14:textId="5A1A39DD"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134" w:type="dxa"/>
          </w:tcPr>
          <w:p w14:paraId="0D038986" w14:textId="6F5D3500"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5BBFA295" w14:textId="77777777" w:rsidR="00302B42" w:rsidRPr="00341030" w:rsidRDefault="00302B42" w:rsidP="00302B42">
            <w:pPr>
              <w:rPr>
                <w:rFonts w:eastAsia="MS Mincho"/>
                <w:szCs w:val="24"/>
              </w:rPr>
            </w:pPr>
            <w:r w:rsidRPr="00341030">
              <w:rPr>
                <w:szCs w:val="24"/>
              </w:rPr>
              <w:t>Mokymo lėšos</w:t>
            </w:r>
          </w:p>
        </w:tc>
        <w:tc>
          <w:tcPr>
            <w:tcW w:w="1711" w:type="dxa"/>
            <w:gridSpan w:val="3"/>
          </w:tcPr>
          <w:p w14:paraId="61CD2437" w14:textId="77777777" w:rsidR="00302B42" w:rsidRPr="00341030" w:rsidRDefault="00302B42" w:rsidP="00302B42">
            <w:pPr>
              <w:rPr>
                <w:rFonts w:eastAsia="MS Mincho"/>
                <w:szCs w:val="24"/>
              </w:rPr>
            </w:pPr>
            <w:r w:rsidRPr="00341030">
              <w:rPr>
                <w:szCs w:val="24"/>
              </w:rPr>
              <w:t>Mokymo lėšos</w:t>
            </w:r>
          </w:p>
        </w:tc>
      </w:tr>
      <w:tr w:rsidR="00302B42" w:rsidRPr="00341030" w14:paraId="2F3E755F" w14:textId="77777777" w:rsidTr="00B27D5F">
        <w:trPr>
          <w:gridBefore w:val="1"/>
          <w:wBefore w:w="7" w:type="dxa"/>
          <w:trHeight w:val="416"/>
          <w:jc w:val="right"/>
        </w:trPr>
        <w:tc>
          <w:tcPr>
            <w:tcW w:w="833" w:type="dxa"/>
            <w:vMerge w:val="restart"/>
            <w:shd w:val="clear" w:color="auto" w:fill="auto"/>
          </w:tcPr>
          <w:p w14:paraId="2E6BD760" w14:textId="5A0C0221" w:rsidR="00302B42" w:rsidRPr="00341030" w:rsidRDefault="00302B42" w:rsidP="00302B42">
            <w:pPr>
              <w:rPr>
                <w:rFonts w:eastAsia="MS Mincho"/>
                <w:szCs w:val="24"/>
              </w:rPr>
            </w:pPr>
            <w:r w:rsidRPr="00341030">
              <w:rPr>
                <w:rFonts w:eastAsia="MS Mincho"/>
                <w:szCs w:val="24"/>
              </w:rPr>
              <w:t>1.6.5</w:t>
            </w:r>
            <w:r>
              <w:rPr>
                <w:rFonts w:eastAsia="MS Mincho"/>
                <w:szCs w:val="24"/>
              </w:rPr>
              <w:t>.</w:t>
            </w:r>
          </w:p>
        </w:tc>
        <w:tc>
          <w:tcPr>
            <w:tcW w:w="1981" w:type="dxa"/>
            <w:vMerge w:val="restart"/>
            <w:shd w:val="clear" w:color="auto" w:fill="auto"/>
          </w:tcPr>
          <w:p w14:paraId="7A323FE2" w14:textId="6373A4DF" w:rsidR="00302B42" w:rsidRPr="003222C1" w:rsidRDefault="00302B42" w:rsidP="00302B42">
            <w:r w:rsidRPr="003222C1">
              <w:t>Teikti psichologo pagalbą mokiniams, jų tėvams ir pedagogams</w:t>
            </w:r>
            <w:r>
              <w:t>,</w:t>
            </w:r>
            <w:r w:rsidRPr="003222C1">
              <w:t xml:space="preserve"> sprendžiant mokinių asmenybines, </w:t>
            </w:r>
            <w:r w:rsidRPr="003222C1">
              <w:lastRenderedPageBreak/>
              <w:t>bendravimo ir elgesio problemas</w:t>
            </w:r>
          </w:p>
        </w:tc>
        <w:tc>
          <w:tcPr>
            <w:tcW w:w="1850" w:type="dxa"/>
            <w:gridSpan w:val="2"/>
            <w:shd w:val="clear" w:color="auto" w:fill="auto"/>
          </w:tcPr>
          <w:p w14:paraId="74C9C246" w14:textId="77777777" w:rsidR="00302B42" w:rsidRPr="003222C1" w:rsidRDefault="00302B42" w:rsidP="00302B42">
            <w:r w:rsidRPr="003222C1">
              <w:lastRenderedPageBreak/>
              <w:t xml:space="preserve">Psichologo konsultacijas gavusių mokinių ir jų tėvų dalis, proc. pagal VšĮ Lazdijų švietimo centro pateiktas pažymas, Lazdijų rajono </w:t>
            </w:r>
            <w:r w:rsidRPr="003222C1">
              <w:lastRenderedPageBreak/>
              <w:t>savivaldybės ir Mokyklos Vaiko gerovės komisijos nutarimus</w:t>
            </w:r>
          </w:p>
        </w:tc>
        <w:tc>
          <w:tcPr>
            <w:tcW w:w="1274" w:type="dxa"/>
            <w:gridSpan w:val="2"/>
            <w:shd w:val="clear" w:color="auto" w:fill="auto"/>
          </w:tcPr>
          <w:p w14:paraId="54B949C5" w14:textId="7C1560C6" w:rsidR="00302B42" w:rsidRPr="00341030" w:rsidRDefault="00302B42" w:rsidP="00302B42">
            <w:pPr>
              <w:pStyle w:val="prastasiniatinklio"/>
              <w:suppressLineNumbers/>
              <w:tabs>
                <w:tab w:val="num" w:pos="1276"/>
              </w:tabs>
              <w:spacing w:line="240" w:lineRule="auto"/>
              <w:ind w:firstLine="0"/>
              <w:jc w:val="left"/>
              <w:rPr>
                <w:rFonts w:eastAsia="MS Mincho"/>
                <w:highlight w:val="yellow"/>
              </w:rPr>
            </w:pPr>
            <w:r>
              <w:rPr>
                <w:rFonts w:eastAsia="MS Mincho"/>
              </w:rPr>
              <w:lastRenderedPageBreak/>
              <w:t>100</w:t>
            </w:r>
          </w:p>
        </w:tc>
        <w:tc>
          <w:tcPr>
            <w:tcW w:w="1421" w:type="dxa"/>
            <w:shd w:val="clear" w:color="auto" w:fill="auto"/>
          </w:tcPr>
          <w:p w14:paraId="0B05BAF0" w14:textId="12C0FBCB" w:rsidR="00302B42" w:rsidRPr="00341030" w:rsidRDefault="00302B42" w:rsidP="00302B42">
            <w:pPr>
              <w:rPr>
                <w:rFonts w:eastAsia="MS Mincho"/>
                <w:highlight w:val="yellow"/>
              </w:rPr>
            </w:pPr>
            <w:r>
              <w:rPr>
                <w:rFonts w:eastAsia="MS Mincho"/>
                <w:szCs w:val="24"/>
                <w:lang w:eastAsia="lt-LT"/>
              </w:rPr>
              <w:t>100</w:t>
            </w:r>
          </w:p>
        </w:tc>
        <w:tc>
          <w:tcPr>
            <w:tcW w:w="1418" w:type="dxa"/>
            <w:vMerge w:val="restart"/>
            <w:shd w:val="clear" w:color="auto" w:fill="auto"/>
          </w:tcPr>
          <w:p w14:paraId="75E15217" w14:textId="77777777" w:rsidR="00302B42" w:rsidRPr="00341030" w:rsidRDefault="00302B42" w:rsidP="00302B42">
            <w:pPr>
              <w:rPr>
                <w:rFonts w:eastAsia="MS Mincho"/>
                <w:szCs w:val="24"/>
              </w:rPr>
            </w:pPr>
            <w:r w:rsidRPr="00341030">
              <w:rPr>
                <w:szCs w:val="24"/>
              </w:rPr>
              <w:t>Psichologas</w:t>
            </w:r>
          </w:p>
        </w:tc>
        <w:tc>
          <w:tcPr>
            <w:tcW w:w="1134" w:type="dxa"/>
            <w:vMerge w:val="restart"/>
          </w:tcPr>
          <w:p w14:paraId="60173271" w14:textId="279EBF54"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134" w:type="dxa"/>
            <w:vMerge w:val="restart"/>
          </w:tcPr>
          <w:p w14:paraId="74F6FD14" w14:textId="0906C297"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701" w:type="dxa"/>
            <w:gridSpan w:val="3"/>
            <w:vMerge w:val="restart"/>
          </w:tcPr>
          <w:p w14:paraId="4257D4E9" w14:textId="77777777" w:rsidR="00302B42" w:rsidRPr="003222C1" w:rsidRDefault="00302B42" w:rsidP="00302B42">
            <w:r w:rsidRPr="003222C1">
              <w:t>Mokymo ir projektinės lėšos</w:t>
            </w:r>
          </w:p>
        </w:tc>
        <w:tc>
          <w:tcPr>
            <w:tcW w:w="1711" w:type="dxa"/>
            <w:gridSpan w:val="3"/>
            <w:vMerge w:val="restart"/>
          </w:tcPr>
          <w:p w14:paraId="3E8FD72B" w14:textId="77777777" w:rsidR="00302B42" w:rsidRPr="003222C1" w:rsidRDefault="00302B42" w:rsidP="00302B42">
            <w:r w:rsidRPr="003222C1">
              <w:t>Mokymo ir projektinės lėšos</w:t>
            </w:r>
          </w:p>
        </w:tc>
      </w:tr>
      <w:tr w:rsidR="00C078AB" w:rsidRPr="00341030" w14:paraId="3A511182" w14:textId="77777777" w:rsidTr="00B27D5F">
        <w:trPr>
          <w:gridBefore w:val="1"/>
          <w:wBefore w:w="7" w:type="dxa"/>
          <w:trHeight w:val="415"/>
          <w:jc w:val="right"/>
        </w:trPr>
        <w:tc>
          <w:tcPr>
            <w:tcW w:w="833" w:type="dxa"/>
            <w:vMerge/>
            <w:shd w:val="clear" w:color="auto" w:fill="auto"/>
          </w:tcPr>
          <w:p w14:paraId="0A2994CF" w14:textId="77777777" w:rsidR="00FF2938" w:rsidRPr="00341030" w:rsidRDefault="00FF2938" w:rsidP="00A54D91">
            <w:pPr>
              <w:rPr>
                <w:rFonts w:eastAsia="MS Mincho"/>
                <w:szCs w:val="24"/>
              </w:rPr>
            </w:pPr>
          </w:p>
        </w:tc>
        <w:tc>
          <w:tcPr>
            <w:tcW w:w="1981" w:type="dxa"/>
            <w:vMerge/>
            <w:shd w:val="clear" w:color="auto" w:fill="auto"/>
          </w:tcPr>
          <w:p w14:paraId="783E6DC3" w14:textId="77777777" w:rsidR="00FF2938" w:rsidRPr="003222C1" w:rsidRDefault="00FF2938" w:rsidP="00A54D91"/>
        </w:tc>
        <w:tc>
          <w:tcPr>
            <w:tcW w:w="1850" w:type="dxa"/>
            <w:gridSpan w:val="2"/>
            <w:shd w:val="clear" w:color="auto" w:fill="auto"/>
          </w:tcPr>
          <w:p w14:paraId="0E05C442" w14:textId="77777777" w:rsidR="00FF2938" w:rsidRPr="00DE07BA" w:rsidRDefault="00FF2938" w:rsidP="00A54D91">
            <w:r w:rsidRPr="00DE07BA">
              <w:t>Psichologinę pagalbą gavusių mokinių dalis, proc., dalyvavusių patyčių ir smurto atvejuose</w:t>
            </w:r>
          </w:p>
        </w:tc>
        <w:tc>
          <w:tcPr>
            <w:tcW w:w="1274" w:type="dxa"/>
            <w:gridSpan w:val="2"/>
            <w:shd w:val="clear" w:color="auto" w:fill="auto"/>
          </w:tcPr>
          <w:p w14:paraId="0E46D98B" w14:textId="77777777" w:rsidR="00FF2938" w:rsidRDefault="00FF2938" w:rsidP="00A54D91">
            <w:pPr>
              <w:pStyle w:val="prastasiniatinklio"/>
              <w:suppressLineNumbers/>
              <w:tabs>
                <w:tab w:val="num" w:pos="1276"/>
              </w:tabs>
              <w:spacing w:line="240" w:lineRule="auto"/>
              <w:ind w:firstLine="0"/>
              <w:jc w:val="left"/>
              <w:rPr>
                <w:rFonts w:eastAsia="MS Mincho"/>
              </w:rPr>
            </w:pPr>
            <w:r>
              <w:t>100</w:t>
            </w:r>
          </w:p>
        </w:tc>
        <w:tc>
          <w:tcPr>
            <w:tcW w:w="1421" w:type="dxa"/>
            <w:shd w:val="clear" w:color="auto" w:fill="auto"/>
          </w:tcPr>
          <w:p w14:paraId="4F145A80" w14:textId="065AEA32" w:rsidR="00FF2938" w:rsidRDefault="00302B42" w:rsidP="00A54D91">
            <w:pPr>
              <w:pStyle w:val="prastasiniatinklio"/>
              <w:suppressLineNumbers/>
              <w:tabs>
                <w:tab w:val="num" w:pos="1276"/>
              </w:tabs>
              <w:spacing w:line="240" w:lineRule="auto"/>
              <w:ind w:firstLine="0"/>
              <w:jc w:val="left"/>
              <w:rPr>
                <w:rFonts w:eastAsia="MS Mincho"/>
              </w:rPr>
            </w:pPr>
            <w:r>
              <w:rPr>
                <w:rFonts w:eastAsia="MS Mincho"/>
              </w:rPr>
              <w:t>100</w:t>
            </w:r>
          </w:p>
        </w:tc>
        <w:tc>
          <w:tcPr>
            <w:tcW w:w="1418" w:type="dxa"/>
            <w:vMerge/>
            <w:shd w:val="clear" w:color="auto" w:fill="auto"/>
          </w:tcPr>
          <w:p w14:paraId="5AE0B265" w14:textId="77777777" w:rsidR="00FF2938" w:rsidRPr="00341030" w:rsidRDefault="00FF2938" w:rsidP="00A54D91">
            <w:pPr>
              <w:pStyle w:val="prastasiniatinklio"/>
              <w:spacing w:line="240" w:lineRule="auto"/>
              <w:jc w:val="left"/>
            </w:pPr>
          </w:p>
        </w:tc>
        <w:tc>
          <w:tcPr>
            <w:tcW w:w="1134" w:type="dxa"/>
            <w:vMerge/>
          </w:tcPr>
          <w:p w14:paraId="7928BAFC" w14:textId="77777777" w:rsidR="00FF2938" w:rsidRPr="00341030" w:rsidRDefault="00FF2938" w:rsidP="00A54D91">
            <w:pPr>
              <w:rPr>
                <w:rFonts w:eastAsia="MS Mincho"/>
                <w:szCs w:val="24"/>
              </w:rPr>
            </w:pPr>
          </w:p>
        </w:tc>
        <w:tc>
          <w:tcPr>
            <w:tcW w:w="1134" w:type="dxa"/>
            <w:vMerge/>
          </w:tcPr>
          <w:p w14:paraId="2A9A3DC6" w14:textId="77777777" w:rsidR="00FF2938" w:rsidRPr="00341030" w:rsidRDefault="00FF2938" w:rsidP="00A54D91">
            <w:pPr>
              <w:rPr>
                <w:rFonts w:eastAsia="MS Mincho"/>
                <w:szCs w:val="24"/>
              </w:rPr>
            </w:pPr>
          </w:p>
        </w:tc>
        <w:tc>
          <w:tcPr>
            <w:tcW w:w="1701" w:type="dxa"/>
            <w:gridSpan w:val="3"/>
            <w:vMerge/>
          </w:tcPr>
          <w:p w14:paraId="7A40A1E1" w14:textId="77777777" w:rsidR="00FF2938" w:rsidRPr="003222C1" w:rsidRDefault="00FF2938" w:rsidP="00A54D91"/>
        </w:tc>
        <w:tc>
          <w:tcPr>
            <w:tcW w:w="1711" w:type="dxa"/>
            <w:gridSpan w:val="3"/>
            <w:vMerge/>
          </w:tcPr>
          <w:p w14:paraId="1C8F237C" w14:textId="77777777" w:rsidR="00FF2938" w:rsidRPr="003222C1" w:rsidRDefault="00FF2938" w:rsidP="00A54D91"/>
        </w:tc>
      </w:tr>
      <w:tr w:rsidR="00302B42" w:rsidRPr="00341030" w14:paraId="7F128FDC" w14:textId="77777777" w:rsidTr="00B27D5F">
        <w:trPr>
          <w:gridBefore w:val="1"/>
          <w:wBefore w:w="7" w:type="dxa"/>
          <w:trHeight w:val="1741"/>
          <w:jc w:val="right"/>
        </w:trPr>
        <w:tc>
          <w:tcPr>
            <w:tcW w:w="833" w:type="dxa"/>
            <w:vMerge w:val="restart"/>
            <w:shd w:val="clear" w:color="auto" w:fill="auto"/>
          </w:tcPr>
          <w:p w14:paraId="53196A50" w14:textId="19BAA35A" w:rsidR="00302B42" w:rsidRPr="00341030" w:rsidRDefault="00302B42" w:rsidP="00302B42">
            <w:pPr>
              <w:rPr>
                <w:rFonts w:eastAsia="MS Mincho"/>
                <w:szCs w:val="24"/>
              </w:rPr>
            </w:pPr>
            <w:r w:rsidRPr="00341030">
              <w:rPr>
                <w:rFonts w:eastAsia="MS Mincho"/>
                <w:szCs w:val="24"/>
              </w:rPr>
              <w:t>1.6.6</w:t>
            </w:r>
            <w:r>
              <w:rPr>
                <w:rFonts w:eastAsia="MS Mincho"/>
                <w:szCs w:val="24"/>
              </w:rPr>
              <w:t>.</w:t>
            </w:r>
          </w:p>
        </w:tc>
        <w:tc>
          <w:tcPr>
            <w:tcW w:w="1981" w:type="dxa"/>
            <w:vMerge w:val="restart"/>
            <w:shd w:val="clear" w:color="auto" w:fill="auto"/>
          </w:tcPr>
          <w:p w14:paraId="111060D9" w14:textId="6688EF41" w:rsidR="00302B42" w:rsidRPr="003222C1" w:rsidRDefault="00302B42" w:rsidP="00302B42">
            <w:r w:rsidRPr="003222C1">
              <w:t xml:space="preserve">Teikti mokymosi pagalbą pamokoje ir po pamokų skirtingų gebėjimų mokiniams, konsultuoti mokinius </w:t>
            </w:r>
          </w:p>
        </w:tc>
        <w:tc>
          <w:tcPr>
            <w:tcW w:w="1850" w:type="dxa"/>
            <w:gridSpan w:val="2"/>
            <w:shd w:val="clear" w:color="auto" w:fill="auto"/>
          </w:tcPr>
          <w:p w14:paraId="3C6019E2" w14:textId="77777777" w:rsidR="00302B42" w:rsidRPr="00341030" w:rsidRDefault="00302B42" w:rsidP="00302B42">
            <w:pPr>
              <w:rPr>
                <w:szCs w:val="24"/>
              </w:rPr>
            </w:pPr>
            <w:r w:rsidRPr="003222C1">
              <w:t>Mokymosi pagalbą pamokoje gavusių mokinių dalis, proc.</w:t>
            </w:r>
          </w:p>
        </w:tc>
        <w:tc>
          <w:tcPr>
            <w:tcW w:w="1274" w:type="dxa"/>
            <w:gridSpan w:val="2"/>
            <w:shd w:val="clear" w:color="auto" w:fill="auto"/>
          </w:tcPr>
          <w:p w14:paraId="4DCDBDA8" w14:textId="77777777" w:rsidR="00302B42" w:rsidRPr="00341030" w:rsidRDefault="00302B42" w:rsidP="00302B42">
            <w:pPr>
              <w:rPr>
                <w:rFonts w:eastAsia="MS Mincho"/>
                <w:szCs w:val="24"/>
                <w:highlight w:val="yellow"/>
              </w:rPr>
            </w:pPr>
            <w:r w:rsidRPr="00E970F5">
              <w:rPr>
                <w:lang w:eastAsia="ar-SA"/>
              </w:rPr>
              <w:sym w:font="Symbol" w:char="F0B3"/>
            </w:r>
            <w:r w:rsidRPr="00E970F5">
              <w:rPr>
                <w:lang w:eastAsia="ar-SA"/>
              </w:rPr>
              <w:t>95</w:t>
            </w:r>
          </w:p>
        </w:tc>
        <w:tc>
          <w:tcPr>
            <w:tcW w:w="1421" w:type="dxa"/>
            <w:shd w:val="clear" w:color="auto" w:fill="auto"/>
          </w:tcPr>
          <w:p w14:paraId="68F1A59A" w14:textId="1A6D394E" w:rsidR="00302B42" w:rsidRPr="00341030" w:rsidRDefault="00302B42" w:rsidP="00302B42">
            <w:pPr>
              <w:rPr>
                <w:rFonts w:eastAsia="MS Mincho"/>
                <w:szCs w:val="24"/>
                <w:highlight w:val="yellow"/>
              </w:rPr>
            </w:pPr>
            <w:r>
              <w:rPr>
                <w:rFonts w:eastAsia="MS Mincho"/>
                <w:szCs w:val="24"/>
              </w:rPr>
              <w:t>100</w:t>
            </w:r>
          </w:p>
        </w:tc>
        <w:tc>
          <w:tcPr>
            <w:tcW w:w="1418" w:type="dxa"/>
            <w:vMerge w:val="restart"/>
            <w:shd w:val="clear" w:color="auto" w:fill="auto"/>
          </w:tcPr>
          <w:p w14:paraId="196B0167" w14:textId="77777777" w:rsidR="00302B42" w:rsidRPr="00341030" w:rsidRDefault="00302B42" w:rsidP="00302B42">
            <w:pPr>
              <w:rPr>
                <w:rFonts w:eastAsia="MS Mincho"/>
                <w:szCs w:val="24"/>
              </w:rPr>
            </w:pPr>
            <w:r w:rsidRPr="00341030">
              <w:rPr>
                <w:szCs w:val="24"/>
              </w:rPr>
              <w:t>Dalykų mokytojai</w:t>
            </w:r>
          </w:p>
        </w:tc>
        <w:tc>
          <w:tcPr>
            <w:tcW w:w="1134" w:type="dxa"/>
            <w:vMerge w:val="restart"/>
          </w:tcPr>
          <w:p w14:paraId="39219AF2" w14:textId="1CE44BB1"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134" w:type="dxa"/>
            <w:vMerge w:val="restart"/>
          </w:tcPr>
          <w:p w14:paraId="5941F72D" w14:textId="7A7E3BF6" w:rsidR="00302B42" w:rsidRPr="00341030" w:rsidRDefault="00302B42" w:rsidP="00302B42">
            <w:pPr>
              <w:rPr>
                <w:rFonts w:eastAsia="MS Mincho"/>
                <w:szCs w:val="24"/>
              </w:rPr>
            </w:pPr>
            <w:r>
              <w:rPr>
                <w:rFonts w:eastAsia="MS Mincho"/>
                <w:szCs w:val="24"/>
              </w:rPr>
              <w:t>2021</w:t>
            </w:r>
            <w:r w:rsidRPr="00341030">
              <w:rPr>
                <w:rFonts w:eastAsia="MS Mincho"/>
                <w:szCs w:val="24"/>
              </w:rPr>
              <w:t xml:space="preserve"> m.</w:t>
            </w:r>
          </w:p>
        </w:tc>
        <w:tc>
          <w:tcPr>
            <w:tcW w:w="1701" w:type="dxa"/>
            <w:gridSpan w:val="3"/>
            <w:vMerge w:val="restart"/>
          </w:tcPr>
          <w:p w14:paraId="52B45B34" w14:textId="77777777" w:rsidR="00302B42" w:rsidRPr="00341030" w:rsidRDefault="00302B42" w:rsidP="00302B42">
            <w:pPr>
              <w:rPr>
                <w:rFonts w:eastAsia="MS Mincho"/>
                <w:szCs w:val="24"/>
              </w:rPr>
            </w:pPr>
            <w:r w:rsidRPr="00341030">
              <w:rPr>
                <w:szCs w:val="24"/>
              </w:rPr>
              <w:t>Mokymo lėšos</w:t>
            </w:r>
          </w:p>
        </w:tc>
        <w:tc>
          <w:tcPr>
            <w:tcW w:w="1711" w:type="dxa"/>
            <w:gridSpan w:val="3"/>
            <w:vMerge w:val="restart"/>
          </w:tcPr>
          <w:p w14:paraId="6C1BBC45" w14:textId="77777777" w:rsidR="00302B42" w:rsidRPr="00341030" w:rsidRDefault="00302B42" w:rsidP="00302B42">
            <w:pPr>
              <w:rPr>
                <w:rFonts w:eastAsia="MS Mincho"/>
                <w:szCs w:val="24"/>
              </w:rPr>
            </w:pPr>
            <w:r w:rsidRPr="00341030">
              <w:rPr>
                <w:szCs w:val="24"/>
              </w:rPr>
              <w:t>Mokymo lėšos</w:t>
            </w:r>
          </w:p>
        </w:tc>
      </w:tr>
      <w:tr w:rsidR="00C078AB" w:rsidRPr="00341030" w14:paraId="0D50128F" w14:textId="77777777" w:rsidTr="00B27D5F">
        <w:trPr>
          <w:gridBefore w:val="1"/>
          <w:wBefore w:w="7" w:type="dxa"/>
          <w:trHeight w:val="1123"/>
          <w:jc w:val="right"/>
        </w:trPr>
        <w:tc>
          <w:tcPr>
            <w:tcW w:w="833" w:type="dxa"/>
            <w:vMerge/>
            <w:shd w:val="clear" w:color="auto" w:fill="auto"/>
          </w:tcPr>
          <w:p w14:paraId="0625E13D" w14:textId="77777777" w:rsidR="00FF2938" w:rsidRPr="00341030" w:rsidRDefault="00FF2938" w:rsidP="00A54D91">
            <w:pPr>
              <w:rPr>
                <w:rFonts w:eastAsia="MS Mincho"/>
                <w:szCs w:val="24"/>
              </w:rPr>
            </w:pPr>
          </w:p>
        </w:tc>
        <w:tc>
          <w:tcPr>
            <w:tcW w:w="1981" w:type="dxa"/>
            <w:vMerge/>
            <w:shd w:val="clear" w:color="auto" w:fill="auto"/>
          </w:tcPr>
          <w:p w14:paraId="763E8D71" w14:textId="77777777" w:rsidR="00FF2938" w:rsidRPr="003222C1" w:rsidRDefault="00FF2938" w:rsidP="00A54D91"/>
        </w:tc>
        <w:tc>
          <w:tcPr>
            <w:tcW w:w="1850" w:type="dxa"/>
            <w:gridSpan w:val="2"/>
            <w:shd w:val="clear" w:color="auto" w:fill="auto"/>
          </w:tcPr>
          <w:p w14:paraId="58C50F4D" w14:textId="77777777" w:rsidR="00FF2938" w:rsidRPr="00E970F5" w:rsidRDefault="00FF2938" w:rsidP="00A54D91">
            <w:pPr>
              <w:suppressAutoHyphens/>
              <w:rPr>
                <w:lang w:eastAsia="ar-SA"/>
              </w:rPr>
            </w:pPr>
            <w:r w:rsidRPr="003222C1">
              <w:t>Po pamokų konsultuojamų mokinių skaičius, vnt.</w:t>
            </w:r>
          </w:p>
        </w:tc>
        <w:tc>
          <w:tcPr>
            <w:tcW w:w="1274" w:type="dxa"/>
            <w:gridSpan w:val="2"/>
            <w:shd w:val="clear" w:color="auto" w:fill="auto"/>
          </w:tcPr>
          <w:p w14:paraId="7346270F" w14:textId="333992DF" w:rsidR="00FF2938" w:rsidRPr="00341030" w:rsidRDefault="00FF2938" w:rsidP="00D62736">
            <w:pPr>
              <w:rPr>
                <w:rFonts w:eastAsia="MS Mincho"/>
                <w:szCs w:val="24"/>
                <w:highlight w:val="yellow"/>
              </w:rPr>
            </w:pPr>
            <w:r w:rsidRPr="00E970F5">
              <w:rPr>
                <w:lang w:eastAsia="ar-SA"/>
              </w:rPr>
              <w:sym w:font="Symbol" w:char="F0B3"/>
            </w:r>
            <w:r w:rsidR="00293479">
              <w:rPr>
                <w:lang w:eastAsia="ar-SA"/>
              </w:rPr>
              <w:t>18</w:t>
            </w:r>
            <w:r w:rsidRPr="00E970F5">
              <w:rPr>
                <w:lang w:eastAsia="ar-SA"/>
              </w:rPr>
              <w:t>0</w:t>
            </w:r>
          </w:p>
        </w:tc>
        <w:tc>
          <w:tcPr>
            <w:tcW w:w="1421" w:type="dxa"/>
            <w:shd w:val="clear" w:color="auto" w:fill="auto"/>
          </w:tcPr>
          <w:p w14:paraId="147CCD5F" w14:textId="04795398" w:rsidR="00FF2938" w:rsidRPr="00341030" w:rsidRDefault="00293479" w:rsidP="00302B42">
            <w:pPr>
              <w:rPr>
                <w:rFonts w:eastAsia="MS Mincho"/>
                <w:szCs w:val="24"/>
                <w:highlight w:val="yellow"/>
              </w:rPr>
            </w:pPr>
            <w:r>
              <w:rPr>
                <w:rFonts w:eastAsia="MS Mincho"/>
                <w:szCs w:val="24"/>
              </w:rPr>
              <w:t>3</w:t>
            </w:r>
            <w:r w:rsidR="00302B42">
              <w:rPr>
                <w:rFonts w:eastAsia="MS Mincho"/>
                <w:szCs w:val="24"/>
              </w:rPr>
              <w:t>62</w:t>
            </w:r>
          </w:p>
        </w:tc>
        <w:tc>
          <w:tcPr>
            <w:tcW w:w="1418" w:type="dxa"/>
            <w:vMerge/>
            <w:shd w:val="clear" w:color="auto" w:fill="auto"/>
          </w:tcPr>
          <w:p w14:paraId="12DF7BF3" w14:textId="77777777" w:rsidR="00FF2938" w:rsidRPr="00341030" w:rsidRDefault="00FF2938" w:rsidP="00A54D91">
            <w:pPr>
              <w:rPr>
                <w:szCs w:val="24"/>
              </w:rPr>
            </w:pPr>
          </w:p>
        </w:tc>
        <w:tc>
          <w:tcPr>
            <w:tcW w:w="1134" w:type="dxa"/>
            <w:vMerge/>
          </w:tcPr>
          <w:p w14:paraId="22A2C2DD" w14:textId="77777777" w:rsidR="00FF2938" w:rsidRPr="00341030" w:rsidRDefault="00FF2938" w:rsidP="00A54D91">
            <w:pPr>
              <w:rPr>
                <w:rFonts w:eastAsia="MS Mincho"/>
                <w:szCs w:val="24"/>
              </w:rPr>
            </w:pPr>
          </w:p>
        </w:tc>
        <w:tc>
          <w:tcPr>
            <w:tcW w:w="1134" w:type="dxa"/>
            <w:vMerge/>
          </w:tcPr>
          <w:p w14:paraId="591A6ADB" w14:textId="77777777" w:rsidR="00FF2938" w:rsidRPr="00341030" w:rsidRDefault="00FF2938" w:rsidP="00A54D91">
            <w:pPr>
              <w:rPr>
                <w:rFonts w:eastAsia="MS Mincho"/>
                <w:szCs w:val="24"/>
              </w:rPr>
            </w:pPr>
          </w:p>
        </w:tc>
        <w:tc>
          <w:tcPr>
            <w:tcW w:w="1701" w:type="dxa"/>
            <w:gridSpan w:val="3"/>
            <w:vMerge/>
          </w:tcPr>
          <w:p w14:paraId="658233D7" w14:textId="77777777" w:rsidR="00FF2938" w:rsidRPr="00341030" w:rsidRDefault="00FF2938" w:rsidP="00A54D91">
            <w:pPr>
              <w:rPr>
                <w:szCs w:val="24"/>
              </w:rPr>
            </w:pPr>
          </w:p>
        </w:tc>
        <w:tc>
          <w:tcPr>
            <w:tcW w:w="1711" w:type="dxa"/>
            <w:gridSpan w:val="3"/>
            <w:vMerge/>
          </w:tcPr>
          <w:p w14:paraId="4F0BA89B" w14:textId="77777777" w:rsidR="00FF2938" w:rsidRPr="00341030" w:rsidRDefault="00FF2938" w:rsidP="00A54D91">
            <w:pPr>
              <w:rPr>
                <w:szCs w:val="24"/>
              </w:rPr>
            </w:pPr>
          </w:p>
        </w:tc>
      </w:tr>
      <w:tr w:rsidR="00C078AB" w:rsidRPr="00341030" w14:paraId="13800C70" w14:textId="77777777" w:rsidTr="00290F75">
        <w:trPr>
          <w:gridBefore w:val="1"/>
          <w:wBefore w:w="7" w:type="dxa"/>
          <w:trHeight w:val="166"/>
          <w:jc w:val="right"/>
        </w:trPr>
        <w:tc>
          <w:tcPr>
            <w:tcW w:w="833" w:type="dxa"/>
            <w:shd w:val="clear" w:color="auto" w:fill="auto"/>
          </w:tcPr>
          <w:p w14:paraId="6E8EE9FB" w14:textId="7DE58889" w:rsidR="00C078AB" w:rsidRPr="00341030" w:rsidRDefault="00C078AB" w:rsidP="00C078AB">
            <w:pPr>
              <w:rPr>
                <w:rFonts w:eastAsia="MS Mincho"/>
                <w:szCs w:val="24"/>
              </w:rPr>
            </w:pPr>
            <w:r w:rsidRPr="00341030">
              <w:rPr>
                <w:b/>
                <w:szCs w:val="24"/>
              </w:rPr>
              <w:t>1.7.</w:t>
            </w:r>
          </w:p>
        </w:tc>
        <w:tc>
          <w:tcPr>
            <w:tcW w:w="13624" w:type="dxa"/>
            <w:gridSpan w:val="15"/>
            <w:shd w:val="clear" w:color="auto" w:fill="auto"/>
          </w:tcPr>
          <w:p w14:paraId="2571A2D2" w14:textId="69B3FDC2" w:rsidR="00C078AB" w:rsidRPr="00341030" w:rsidRDefault="00C078AB" w:rsidP="00C078AB">
            <w:pPr>
              <w:rPr>
                <w:szCs w:val="24"/>
              </w:rPr>
            </w:pPr>
            <w:r w:rsidRPr="00341030">
              <w:rPr>
                <w:b/>
                <w:szCs w:val="24"/>
              </w:rPr>
              <w:t xml:space="preserve">Uždavinys. </w:t>
            </w:r>
            <w:r w:rsidRPr="00341030">
              <w:rPr>
                <w:szCs w:val="24"/>
              </w:rPr>
              <w:t>Gerinti ugdymo kokybę panaudojant ugdymo rezultatus</w:t>
            </w:r>
            <w:r>
              <w:rPr>
                <w:szCs w:val="24"/>
              </w:rPr>
              <w:t>.</w:t>
            </w:r>
          </w:p>
        </w:tc>
      </w:tr>
      <w:tr w:rsidR="00302B42" w:rsidRPr="00341030" w14:paraId="02246650" w14:textId="77777777" w:rsidTr="00B27D5F">
        <w:tblPrEx>
          <w:jc w:val="left"/>
        </w:tblPrEx>
        <w:trPr>
          <w:gridAfter w:val="1"/>
          <w:wAfter w:w="10" w:type="dxa"/>
          <w:trHeight w:val="608"/>
        </w:trPr>
        <w:tc>
          <w:tcPr>
            <w:tcW w:w="840" w:type="dxa"/>
            <w:gridSpan w:val="2"/>
            <w:vMerge w:val="restart"/>
            <w:shd w:val="clear" w:color="auto" w:fill="auto"/>
          </w:tcPr>
          <w:p w14:paraId="19E4782A" w14:textId="281974BC" w:rsidR="00302B42" w:rsidRPr="00341030" w:rsidRDefault="00302B42" w:rsidP="00302B42">
            <w:pPr>
              <w:spacing w:line="360" w:lineRule="auto"/>
              <w:rPr>
                <w:rFonts w:eastAsia="MS Mincho"/>
                <w:szCs w:val="24"/>
              </w:rPr>
            </w:pPr>
            <w:r w:rsidRPr="00341030">
              <w:rPr>
                <w:rFonts w:eastAsia="MS Mincho"/>
                <w:szCs w:val="24"/>
              </w:rPr>
              <w:t>1.7.</w:t>
            </w:r>
            <w:r>
              <w:rPr>
                <w:rFonts w:eastAsia="MS Mincho"/>
                <w:szCs w:val="24"/>
              </w:rPr>
              <w:t>1.</w:t>
            </w:r>
          </w:p>
        </w:tc>
        <w:tc>
          <w:tcPr>
            <w:tcW w:w="1981" w:type="dxa"/>
            <w:vMerge w:val="restart"/>
            <w:shd w:val="clear" w:color="auto" w:fill="auto"/>
          </w:tcPr>
          <w:p w14:paraId="6CE2942F" w14:textId="77777777" w:rsidR="00302B42" w:rsidRPr="00341030" w:rsidRDefault="00302B42" w:rsidP="00302B42">
            <w:pPr>
              <w:spacing w:line="360" w:lineRule="auto"/>
              <w:rPr>
                <w:szCs w:val="24"/>
              </w:rPr>
            </w:pPr>
            <w:r w:rsidRPr="00341030">
              <w:rPr>
                <w:szCs w:val="24"/>
              </w:rPr>
              <w:t>Mokinių pažangos stebėsenos efektyvinimas</w:t>
            </w:r>
          </w:p>
        </w:tc>
        <w:tc>
          <w:tcPr>
            <w:tcW w:w="1840" w:type="dxa"/>
            <w:shd w:val="clear" w:color="auto" w:fill="auto"/>
          </w:tcPr>
          <w:p w14:paraId="4B5BC05E" w14:textId="77777777" w:rsidR="00302B42" w:rsidRPr="003222C1" w:rsidRDefault="00302B42" w:rsidP="00302B42">
            <w:pPr>
              <w:rPr>
                <w:highlight w:val="yellow"/>
              </w:rPr>
            </w:pPr>
            <w:r w:rsidRPr="003222C1">
              <w:t xml:space="preserve">Mokinių, turinčių teigiamus metinius </w:t>
            </w:r>
            <w:proofErr w:type="spellStart"/>
            <w:r w:rsidRPr="003222C1">
              <w:t>įvertinimus</w:t>
            </w:r>
            <w:proofErr w:type="spellEnd"/>
            <w:r w:rsidRPr="003222C1">
              <w:t xml:space="preserve"> dalis, proc. </w:t>
            </w:r>
          </w:p>
        </w:tc>
        <w:tc>
          <w:tcPr>
            <w:tcW w:w="1284" w:type="dxa"/>
            <w:gridSpan w:val="3"/>
            <w:shd w:val="clear" w:color="auto" w:fill="auto"/>
          </w:tcPr>
          <w:p w14:paraId="19EFA234" w14:textId="77777777" w:rsidR="00302B42" w:rsidRPr="00E970F5" w:rsidRDefault="00302B42" w:rsidP="00302B42">
            <w:pPr>
              <w:suppressAutoHyphens/>
              <w:rPr>
                <w:lang w:eastAsia="ar-SA"/>
              </w:rPr>
            </w:pPr>
            <w:r>
              <w:rPr>
                <w:lang w:eastAsia="ar-SA"/>
              </w:rPr>
              <w:t>10</w:t>
            </w:r>
            <w:r w:rsidRPr="00E970F5">
              <w:rPr>
                <w:lang w:eastAsia="ar-SA"/>
              </w:rPr>
              <w:t>0</w:t>
            </w:r>
          </w:p>
        </w:tc>
        <w:tc>
          <w:tcPr>
            <w:tcW w:w="1421" w:type="dxa"/>
            <w:shd w:val="clear" w:color="auto" w:fill="auto"/>
          </w:tcPr>
          <w:p w14:paraId="192E6661" w14:textId="77777777" w:rsidR="00302B42" w:rsidRPr="00E970F5" w:rsidRDefault="00302B42" w:rsidP="00302B42">
            <w:pPr>
              <w:suppressAutoHyphens/>
              <w:rPr>
                <w:lang w:eastAsia="ar-SA"/>
              </w:rPr>
            </w:pPr>
            <w:r>
              <w:rPr>
                <w:lang w:eastAsia="ar-SA"/>
              </w:rPr>
              <w:t>100</w:t>
            </w:r>
          </w:p>
        </w:tc>
        <w:tc>
          <w:tcPr>
            <w:tcW w:w="1418" w:type="dxa"/>
            <w:vMerge w:val="restart"/>
            <w:shd w:val="clear" w:color="auto" w:fill="auto"/>
          </w:tcPr>
          <w:p w14:paraId="241A67A3" w14:textId="77777777" w:rsidR="00302B42" w:rsidRPr="003222C1" w:rsidRDefault="00302B42" w:rsidP="00302B42">
            <w:r w:rsidRPr="003222C1">
              <w:t>Direktoriaus pavaduotojas ugdymui, dalykų mokytojai, klasių auklėtojai</w:t>
            </w:r>
          </w:p>
        </w:tc>
        <w:tc>
          <w:tcPr>
            <w:tcW w:w="1134" w:type="dxa"/>
            <w:vMerge w:val="restart"/>
          </w:tcPr>
          <w:p w14:paraId="2406AE3C" w14:textId="6CD7432D" w:rsidR="00302B42" w:rsidRPr="00341030" w:rsidRDefault="00302B42" w:rsidP="00302B42">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134" w:type="dxa"/>
            <w:vMerge w:val="restart"/>
          </w:tcPr>
          <w:p w14:paraId="2F56FB5B" w14:textId="3E333196" w:rsidR="00302B42" w:rsidRPr="00341030" w:rsidRDefault="00302B42" w:rsidP="00302B42">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701" w:type="dxa"/>
            <w:gridSpan w:val="3"/>
            <w:vMerge w:val="restart"/>
          </w:tcPr>
          <w:p w14:paraId="36F59771" w14:textId="77777777" w:rsidR="00302B42" w:rsidRPr="00341030" w:rsidRDefault="00302B42" w:rsidP="00302B42">
            <w:pPr>
              <w:spacing w:line="360" w:lineRule="auto"/>
              <w:rPr>
                <w:szCs w:val="24"/>
              </w:rPr>
            </w:pPr>
            <w:r w:rsidRPr="00341030">
              <w:rPr>
                <w:szCs w:val="24"/>
              </w:rPr>
              <w:t>Mokymo lėšos</w:t>
            </w:r>
          </w:p>
        </w:tc>
        <w:tc>
          <w:tcPr>
            <w:tcW w:w="1701" w:type="dxa"/>
            <w:gridSpan w:val="2"/>
            <w:vMerge w:val="restart"/>
          </w:tcPr>
          <w:p w14:paraId="06BFAB89" w14:textId="77777777" w:rsidR="00302B42" w:rsidRPr="00341030" w:rsidRDefault="00302B42" w:rsidP="00302B42">
            <w:pPr>
              <w:spacing w:line="360" w:lineRule="auto"/>
              <w:rPr>
                <w:szCs w:val="24"/>
              </w:rPr>
            </w:pPr>
            <w:r w:rsidRPr="00341030">
              <w:rPr>
                <w:szCs w:val="24"/>
              </w:rPr>
              <w:t>Mokymo lėšos</w:t>
            </w:r>
          </w:p>
        </w:tc>
      </w:tr>
      <w:tr w:rsidR="00C078AB" w:rsidRPr="00341030" w14:paraId="45251948" w14:textId="77777777" w:rsidTr="00B27D5F">
        <w:tblPrEx>
          <w:jc w:val="left"/>
        </w:tblPrEx>
        <w:trPr>
          <w:gridAfter w:val="1"/>
          <w:wAfter w:w="10" w:type="dxa"/>
          <w:trHeight w:val="608"/>
        </w:trPr>
        <w:tc>
          <w:tcPr>
            <w:tcW w:w="840" w:type="dxa"/>
            <w:gridSpan w:val="2"/>
            <w:vMerge/>
            <w:shd w:val="clear" w:color="auto" w:fill="auto"/>
          </w:tcPr>
          <w:p w14:paraId="4975BFBD" w14:textId="77777777" w:rsidR="00FF2938" w:rsidRPr="00341030" w:rsidRDefault="00FF2938" w:rsidP="00A54D91">
            <w:pPr>
              <w:spacing w:line="360" w:lineRule="auto"/>
              <w:rPr>
                <w:rFonts w:eastAsia="MS Mincho"/>
                <w:szCs w:val="24"/>
              </w:rPr>
            </w:pPr>
          </w:p>
        </w:tc>
        <w:tc>
          <w:tcPr>
            <w:tcW w:w="1981" w:type="dxa"/>
            <w:vMerge/>
            <w:shd w:val="clear" w:color="auto" w:fill="auto"/>
          </w:tcPr>
          <w:p w14:paraId="454983BD" w14:textId="77777777" w:rsidR="00FF2938" w:rsidRPr="00341030" w:rsidRDefault="00FF2938" w:rsidP="00A54D91">
            <w:pPr>
              <w:spacing w:line="360" w:lineRule="auto"/>
              <w:rPr>
                <w:szCs w:val="24"/>
              </w:rPr>
            </w:pPr>
          </w:p>
        </w:tc>
        <w:tc>
          <w:tcPr>
            <w:tcW w:w="1840" w:type="dxa"/>
            <w:shd w:val="clear" w:color="auto" w:fill="auto"/>
          </w:tcPr>
          <w:p w14:paraId="304FBE7B" w14:textId="77777777" w:rsidR="00FF2938" w:rsidRPr="00E970F5" w:rsidRDefault="00FF2938" w:rsidP="00A54D91">
            <w:pPr>
              <w:suppressAutoHyphens/>
              <w:rPr>
                <w:lang w:eastAsia="ar-SA"/>
              </w:rPr>
            </w:pPr>
            <w:r w:rsidRPr="003222C1">
              <w:t xml:space="preserve">Padidėjusi aukštesnįjį pasiekimų lygmenį pasiekusiųjų </w:t>
            </w:r>
            <w:r w:rsidRPr="003222C1">
              <w:lastRenderedPageBreak/>
              <w:t>mokinių dalis, proc.</w:t>
            </w:r>
          </w:p>
        </w:tc>
        <w:tc>
          <w:tcPr>
            <w:tcW w:w="1284" w:type="dxa"/>
            <w:gridSpan w:val="3"/>
            <w:shd w:val="clear" w:color="auto" w:fill="auto"/>
          </w:tcPr>
          <w:p w14:paraId="7E4B3FD5" w14:textId="77777777" w:rsidR="00FF2938" w:rsidRPr="00E970F5" w:rsidRDefault="00FF2938" w:rsidP="00A54D91">
            <w:pPr>
              <w:suppressAutoHyphens/>
              <w:rPr>
                <w:lang w:eastAsia="ar-SA"/>
              </w:rPr>
            </w:pPr>
            <w:r w:rsidRPr="00E970F5">
              <w:rPr>
                <w:lang w:eastAsia="ar-SA"/>
              </w:rPr>
              <w:lastRenderedPageBreak/>
              <w:sym w:font="Symbol" w:char="F0B3"/>
            </w:r>
            <w:r w:rsidRPr="00E970F5">
              <w:rPr>
                <w:lang w:eastAsia="ar-SA"/>
              </w:rPr>
              <w:t>13,9</w:t>
            </w:r>
          </w:p>
        </w:tc>
        <w:tc>
          <w:tcPr>
            <w:tcW w:w="1421" w:type="dxa"/>
            <w:shd w:val="clear" w:color="auto" w:fill="auto"/>
          </w:tcPr>
          <w:p w14:paraId="27DCD5B4" w14:textId="58CDE486" w:rsidR="00FF2938" w:rsidRPr="00E970F5" w:rsidRDefault="00302B42" w:rsidP="00A54D91">
            <w:pPr>
              <w:suppressAutoHyphens/>
              <w:rPr>
                <w:lang w:eastAsia="ar-SA"/>
              </w:rPr>
            </w:pPr>
            <w:r>
              <w:rPr>
                <w:lang w:eastAsia="ar-SA"/>
              </w:rPr>
              <w:t>13,18</w:t>
            </w:r>
          </w:p>
        </w:tc>
        <w:tc>
          <w:tcPr>
            <w:tcW w:w="1418" w:type="dxa"/>
            <w:vMerge/>
            <w:shd w:val="clear" w:color="auto" w:fill="auto"/>
          </w:tcPr>
          <w:p w14:paraId="5DFF0FAA" w14:textId="77777777" w:rsidR="00FF2938" w:rsidRPr="00341030" w:rsidRDefault="00FF2938" w:rsidP="00A54D91">
            <w:pPr>
              <w:spacing w:line="360" w:lineRule="auto"/>
              <w:rPr>
                <w:szCs w:val="24"/>
              </w:rPr>
            </w:pPr>
          </w:p>
        </w:tc>
        <w:tc>
          <w:tcPr>
            <w:tcW w:w="1134" w:type="dxa"/>
            <w:vMerge/>
          </w:tcPr>
          <w:p w14:paraId="1D08CC38" w14:textId="77777777" w:rsidR="00FF2938" w:rsidRPr="00341030" w:rsidRDefault="00FF2938" w:rsidP="00A54D91">
            <w:pPr>
              <w:spacing w:line="360" w:lineRule="auto"/>
              <w:rPr>
                <w:rFonts w:eastAsia="MS Mincho"/>
                <w:szCs w:val="24"/>
              </w:rPr>
            </w:pPr>
          </w:p>
        </w:tc>
        <w:tc>
          <w:tcPr>
            <w:tcW w:w="1134" w:type="dxa"/>
            <w:vMerge/>
          </w:tcPr>
          <w:p w14:paraId="758F438D" w14:textId="77777777" w:rsidR="00FF2938" w:rsidRPr="00341030" w:rsidRDefault="00FF2938" w:rsidP="00A54D91">
            <w:pPr>
              <w:spacing w:line="360" w:lineRule="auto"/>
              <w:rPr>
                <w:rFonts w:eastAsia="MS Mincho"/>
                <w:szCs w:val="24"/>
              </w:rPr>
            </w:pPr>
          </w:p>
        </w:tc>
        <w:tc>
          <w:tcPr>
            <w:tcW w:w="1701" w:type="dxa"/>
            <w:gridSpan w:val="3"/>
            <w:vMerge/>
          </w:tcPr>
          <w:p w14:paraId="141F75CE" w14:textId="77777777" w:rsidR="00FF2938" w:rsidRPr="00341030" w:rsidRDefault="00FF2938" w:rsidP="00A54D91">
            <w:pPr>
              <w:spacing w:line="360" w:lineRule="auto"/>
              <w:rPr>
                <w:szCs w:val="24"/>
              </w:rPr>
            </w:pPr>
          </w:p>
        </w:tc>
        <w:tc>
          <w:tcPr>
            <w:tcW w:w="1701" w:type="dxa"/>
            <w:gridSpan w:val="2"/>
            <w:vMerge/>
          </w:tcPr>
          <w:p w14:paraId="15F723CC" w14:textId="77777777" w:rsidR="00FF2938" w:rsidRPr="00341030" w:rsidRDefault="00FF2938" w:rsidP="00A54D91">
            <w:pPr>
              <w:spacing w:line="360" w:lineRule="auto"/>
              <w:rPr>
                <w:szCs w:val="24"/>
              </w:rPr>
            </w:pPr>
          </w:p>
        </w:tc>
      </w:tr>
      <w:tr w:rsidR="00C078AB" w:rsidRPr="00341030" w14:paraId="40917F8B" w14:textId="77777777" w:rsidTr="00B27D5F">
        <w:tblPrEx>
          <w:jc w:val="left"/>
        </w:tblPrEx>
        <w:trPr>
          <w:gridAfter w:val="1"/>
          <w:wAfter w:w="10" w:type="dxa"/>
          <w:trHeight w:val="608"/>
        </w:trPr>
        <w:tc>
          <w:tcPr>
            <w:tcW w:w="840" w:type="dxa"/>
            <w:gridSpan w:val="2"/>
            <w:vMerge/>
            <w:shd w:val="clear" w:color="auto" w:fill="auto"/>
          </w:tcPr>
          <w:p w14:paraId="3B47C6A2" w14:textId="77777777" w:rsidR="00FF2938" w:rsidRPr="00341030" w:rsidRDefault="00FF2938" w:rsidP="00A54D91">
            <w:pPr>
              <w:spacing w:line="360" w:lineRule="auto"/>
              <w:rPr>
                <w:rFonts w:eastAsia="MS Mincho"/>
                <w:szCs w:val="24"/>
              </w:rPr>
            </w:pPr>
          </w:p>
        </w:tc>
        <w:tc>
          <w:tcPr>
            <w:tcW w:w="1981" w:type="dxa"/>
            <w:vMerge/>
            <w:shd w:val="clear" w:color="auto" w:fill="auto"/>
          </w:tcPr>
          <w:p w14:paraId="4B9C08C5" w14:textId="77777777" w:rsidR="00FF2938" w:rsidRPr="00341030" w:rsidRDefault="00FF2938" w:rsidP="00A54D91">
            <w:pPr>
              <w:spacing w:line="360" w:lineRule="auto"/>
              <w:rPr>
                <w:szCs w:val="24"/>
              </w:rPr>
            </w:pPr>
          </w:p>
        </w:tc>
        <w:tc>
          <w:tcPr>
            <w:tcW w:w="1840" w:type="dxa"/>
            <w:shd w:val="clear" w:color="auto" w:fill="auto"/>
          </w:tcPr>
          <w:p w14:paraId="3C095831" w14:textId="04F1566F" w:rsidR="00FF2938" w:rsidRPr="003222C1" w:rsidRDefault="00FF2938" w:rsidP="00A54D91">
            <w:r w:rsidRPr="003222C1">
              <w:t>1</w:t>
            </w:r>
            <w:r w:rsidR="00035126" w:rsidRPr="00035126">
              <w:t>–</w:t>
            </w:r>
            <w:r w:rsidRPr="003222C1">
              <w:t>10 klasių mokinių, kuriems parengtos individualios pažangos stebėsenos suvestinės, dalis, proc.</w:t>
            </w:r>
          </w:p>
        </w:tc>
        <w:tc>
          <w:tcPr>
            <w:tcW w:w="1284" w:type="dxa"/>
            <w:gridSpan w:val="3"/>
            <w:shd w:val="clear" w:color="auto" w:fill="auto"/>
          </w:tcPr>
          <w:p w14:paraId="4D89157C" w14:textId="77777777" w:rsidR="00FF2938" w:rsidRPr="00E970F5" w:rsidRDefault="00FF2938" w:rsidP="00A54D91">
            <w:pPr>
              <w:suppressAutoHyphens/>
              <w:rPr>
                <w:lang w:eastAsia="ar-SA"/>
              </w:rPr>
            </w:pPr>
            <w:r w:rsidRPr="00E970F5">
              <w:rPr>
                <w:lang w:eastAsia="ar-SA"/>
              </w:rPr>
              <w:t>100</w:t>
            </w:r>
          </w:p>
        </w:tc>
        <w:tc>
          <w:tcPr>
            <w:tcW w:w="1421" w:type="dxa"/>
            <w:shd w:val="clear" w:color="auto" w:fill="auto"/>
          </w:tcPr>
          <w:p w14:paraId="1F0A0D0A" w14:textId="77777777" w:rsidR="00FF2938" w:rsidRPr="00E970F5" w:rsidRDefault="00783282" w:rsidP="00A54D91">
            <w:pPr>
              <w:suppressAutoHyphens/>
              <w:rPr>
                <w:lang w:eastAsia="ar-SA"/>
              </w:rPr>
            </w:pPr>
            <w:r>
              <w:rPr>
                <w:lang w:eastAsia="ar-SA"/>
              </w:rPr>
              <w:t>100</w:t>
            </w:r>
          </w:p>
        </w:tc>
        <w:tc>
          <w:tcPr>
            <w:tcW w:w="1418" w:type="dxa"/>
            <w:shd w:val="clear" w:color="auto" w:fill="auto"/>
          </w:tcPr>
          <w:p w14:paraId="5FA30E0D" w14:textId="77777777" w:rsidR="00FF2938" w:rsidRPr="003222C1" w:rsidRDefault="00FF2938" w:rsidP="00A54D91">
            <w:r w:rsidRPr="003222C1">
              <w:t xml:space="preserve">Klasių auklėtojai </w:t>
            </w:r>
          </w:p>
        </w:tc>
        <w:tc>
          <w:tcPr>
            <w:tcW w:w="1134" w:type="dxa"/>
            <w:vMerge/>
          </w:tcPr>
          <w:p w14:paraId="0D5EE543" w14:textId="77777777" w:rsidR="00FF2938" w:rsidRPr="00341030" w:rsidRDefault="00FF2938" w:rsidP="00A54D91">
            <w:pPr>
              <w:spacing w:line="360" w:lineRule="auto"/>
              <w:rPr>
                <w:rFonts w:eastAsia="MS Mincho"/>
                <w:szCs w:val="24"/>
              </w:rPr>
            </w:pPr>
          </w:p>
        </w:tc>
        <w:tc>
          <w:tcPr>
            <w:tcW w:w="1134" w:type="dxa"/>
            <w:vMerge/>
          </w:tcPr>
          <w:p w14:paraId="0C8DFB55" w14:textId="77777777" w:rsidR="00FF2938" w:rsidRPr="00341030" w:rsidRDefault="00FF2938" w:rsidP="00A54D91">
            <w:pPr>
              <w:spacing w:line="360" w:lineRule="auto"/>
              <w:rPr>
                <w:rFonts w:eastAsia="MS Mincho"/>
                <w:szCs w:val="24"/>
              </w:rPr>
            </w:pPr>
          </w:p>
        </w:tc>
        <w:tc>
          <w:tcPr>
            <w:tcW w:w="1701" w:type="dxa"/>
            <w:gridSpan w:val="3"/>
            <w:vMerge/>
          </w:tcPr>
          <w:p w14:paraId="3DEFA400" w14:textId="77777777" w:rsidR="00FF2938" w:rsidRPr="00341030" w:rsidRDefault="00FF2938" w:rsidP="00A54D91">
            <w:pPr>
              <w:spacing w:line="360" w:lineRule="auto"/>
              <w:rPr>
                <w:szCs w:val="24"/>
              </w:rPr>
            </w:pPr>
          </w:p>
        </w:tc>
        <w:tc>
          <w:tcPr>
            <w:tcW w:w="1701" w:type="dxa"/>
            <w:gridSpan w:val="2"/>
            <w:vMerge/>
          </w:tcPr>
          <w:p w14:paraId="2D736FB7" w14:textId="77777777" w:rsidR="00FF2938" w:rsidRPr="00341030" w:rsidRDefault="00FF2938" w:rsidP="00A54D91">
            <w:pPr>
              <w:spacing w:line="360" w:lineRule="auto"/>
              <w:rPr>
                <w:szCs w:val="24"/>
              </w:rPr>
            </w:pPr>
          </w:p>
        </w:tc>
      </w:tr>
      <w:tr w:rsidR="00C078AB" w:rsidRPr="00341030" w14:paraId="0A0D255D" w14:textId="77777777" w:rsidTr="00B27D5F">
        <w:tblPrEx>
          <w:jc w:val="left"/>
        </w:tblPrEx>
        <w:trPr>
          <w:gridAfter w:val="1"/>
          <w:wAfter w:w="10" w:type="dxa"/>
          <w:trHeight w:val="608"/>
        </w:trPr>
        <w:tc>
          <w:tcPr>
            <w:tcW w:w="840" w:type="dxa"/>
            <w:gridSpan w:val="2"/>
            <w:vMerge/>
            <w:shd w:val="clear" w:color="auto" w:fill="auto"/>
          </w:tcPr>
          <w:p w14:paraId="28D6DCF3" w14:textId="77777777" w:rsidR="00FF2938" w:rsidRPr="00341030" w:rsidRDefault="00FF2938" w:rsidP="00A54D91">
            <w:pPr>
              <w:spacing w:line="360" w:lineRule="auto"/>
              <w:rPr>
                <w:rFonts w:eastAsia="MS Mincho"/>
                <w:szCs w:val="24"/>
              </w:rPr>
            </w:pPr>
          </w:p>
        </w:tc>
        <w:tc>
          <w:tcPr>
            <w:tcW w:w="1981" w:type="dxa"/>
            <w:vMerge/>
            <w:shd w:val="clear" w:color="auto" w:fill="auto"/>
          </w:tcPr>
          <w:p w14:paraId="55E72DDE" w14:textId="77777777" w:rsidR="00FF2938" w:rsidRPr="00341030" w:rsidRDefault="00FF2938" w:rsidP="00A54D91">
            <w:pPr>
              <w:spacing w:line="360" w:lineRule="auto"/>
              <w:rPr>
                <w:szCs w:val="24"/>
              </w:rPr>
            </w:pPr>
          </w:p>
        </w:tc>
        <w:tc>
          <w:tcPr>
            <w:tcW w:w="1840" w:type="dxa"/>
            <w:shd w:val="clear" w:color="auto" w:fill="auto"/>
          </w:tcPr>
          <w:p w14:paraId="20D78474" w14:textId="77777777" w:rsidR="00FF2938" w:rsidRPr="00E970F5" w:rsidRDefault="00FF2938" w:rsidP="00A54D91">
            <w:pPr>
              <w:suppressAutoHyphens/>
              <w:rPr>
                <w:lang w:eastAsia="ar-SA"/>
              </w:rPr>
            </w:pPr>
            <w:r w:rsidRPr="003222C1">
              <w:t>Bendras Mokyklos pažangumas, proc.</w:t>
            </w:r>
          </w:p>
        </w:tc>
        <w:tc>
          <w:tcPr>
            <w:tcW w:w="1284" w:type="dxa"/>
            <w:gridSpan w:val="3"/>
            <w:shd w:val="clear" w:color="auto" w:fill="auto"/>
          </w:tcPr>
          <w:p w14:paraId="070111B6" w14:textId="77777777" w:rsidR="00FF2938" w:rsidRPr="00E970F5" w:rsidRDefault="00FF2938" w:rsidP="00A54D91">
            <w:pPr>
              <w:suppressAutoHyphens/>
              <w:rPr>
                <w:lang w:eastAsia="ar-SA"/>
              </w:rPr>
            </w:pPr>
            <w:r w:rsidRPr="00E970F5">
              <w:rPr>
                <w:lang w:eastAsia="ar-SA"/>
              </w:rPr>
              <w:t>100</w:t>
            </w:r>
          </w:p>
        </w:tc>
        <w:tc>
          <w:tcPr>
            <w:tcW w:w="1421" w:type="dxa"/>
            <w:shd w:val="clear" w:color="auto" w:fill="auto"/>
          </w:tcPr>
          <w:p w14:paraId="4F11361A" w14:textId="77777777" w:rsidR="00FF2938" w:rsidRPr="00E970F5" w:rsidRDefault="00783282" w:rsidP="00A54D91">
            <w:pPr>
              <w:suppressAutoHyphens/>
              <w:rPr>
                <w:lang w:eastAsia="ar-SA"/>
              </w:rPr>
            </w:pPr>
            <w:r>
              <w:rPr>
                <w:lang w:eastAsia="ar-SA"/>
              </w:rPr>
              <w:t>100</w:t>
            </w:r>
          </w:p>
        </w:tc>
        <w:tc>
          <w:tcPr>
            <w:tcW w:w="1418" w:type="dxa"/>
            <w:shd w:val="clear" w:color="auto" w:fill="auto"/>
          </w:tcPr>
          <w:p w14:paraId="62556C1E" w14:textId="77777777" w:rsidR="00FF2938" w:rsidRPr="003222C1" w:rsidRDefault="00FF2938" w:rsidP="00A54D91">
            <w:r w:rsidRPr="003222C1">
              <w:t>Direktoriaus pavaduotojas ugdymui</w:t>
            </w:r>
          </w:p>
        </w:tc>
        <w:tc>
          <w:tcPr>
            <w:tcW w:w="1134" w:type="dxa"/>
            <w:vMerge/>
          </w:tcPr>
          <w:p w14:paraId="0221B197" w14:textId="77777777" w:rsidR="00FF2938" w:rsidRPr="00341030" w:rsidRDefault="00FF2938" w:rsidP="00A54D91">
            <w:pPr>
              <w:spacing w:line="360" w:lineRule="auto"/>
              <w:rPr>
                <w:rFonts w:eastAsia="MS Mincho"/>
                <w:szCs w:val="24"/>
              </w:rPr>
            </w:pPr>
          </w:p>
        </w:tc>
        <w:tc>
          <w:tcPr>
            <w:tcW w:w="1134" w:type="dxa"/>
            <w:vMerge/>
          </w:tcPr>
          <w:p w14:paraId="61A6968A" w14:textId="77777777" w:rsidR="00FF2938" w:rsidRPr="00341030" w:rsidRDefault="00FF2938" w:rsidP="00A54D91">
            <w:pPr>
              <w:spacing w:line="360" w:lineRule="auto"/>
              <w:rPr>
                <w:rFonts w:eastAsia="MS Mincho"/>
                <w:szCs w:val="24"/>
              </w:rPr>
            </w:pPr>
          </w:p>
        </w:tc>
        <w:tc>
          <w:tcPr>
            <w:tcW w:w="1701" w:type="dxa"/>
            <w:gridSpan w:val="3"/>
            <w:vMerge/>
          </w:tcPr>
          <w:p w14:paraId="4EEA1E2D" w14:textId="77777777" w:rsidR="00FF2938" w:rsidRPr="00341030" w:rsidRDefault="00FF2938" w:rsidP="00A54D91">
            <w:pPr>
              <w:spacing w:line="360" w:lineRule="auto"/>
              <w:rPr>
                <w:szCs w:val="24"/>
              </w:rPr>
            </w:pPr>
          </w:p>
        </w:tc>
        <w:tc>
          <w:tcPr>
            <w:tcW w:w="1701" w:type="dxa"/>
            <w:gridSpan w:val="2"/>
            <w:vMerge/>
          </w:tcPr>
          <w:p w14:paraId="0694805D" w14:textId="77777777" w:rsidR="00FF2938" w:rsidRPr="00341030" w:rsidRDefault="00FF2938" w:rsidP="00A54D91">
            <w:pPr>
              <w:spacing w:line="360" w:lineRule="auto"/>
              <w:rPr>
                <w:szCs w:val="24"/>
              </w:rPr>
            </w:pPr>
          </w:p>
        </w:tc>
      </w:tr>
      <w:tr w:rsidR="00FF2938" w:rsidRPr="00341030" w14:paraId="5C8D0996" w14:textId="77777777" w:rsidTr="00290F75">
        <w:tblPrEx>
          <w:jc w:val="left"/>
        </w:tblPrEx>
        <w:trPr>
          <w:gridAfter w:val="1"/>
          <w:wAfter w:w="10" w:type="dxa"/>
        </w:trPr>
        <w:tc>
          <w:tcPr>
            <w:tcW w:w="840" w:type="dxa"/>
            <w:gridSpan w:val="2"/>
            <w:shd w:val="clear" w:color="auto" w:fill="auto"/>
          </w:tcPr>
          <w:p w14:paraId="355F0F64" w14:textId="73A01D3F" w:rsidR="00FF2938" w:rsidRPr="00341030" w:rsidRDefault="00FF2938" w:rsidP="00A54D91">
            <w:pPr>
              <w:spacing w:line="360" w:lineRule="auto"/>
              <w:rPr>
                <w:b/>
                <w:szCs w:val="24"/>
              </w:rPr>
            </w:pPr>
            <w:r w:rsidRPr="00341030">
              <w:rPr>
                <w:b/>
                <w:szCs w:val="24"/>
              </w:rPr>
              <w:t>1.8</w:t>
            </w:r>
            <w:r w:rsidR="0056356E">
              <w:rPr>
                <w:b/>
                <w:szCs w:val="24"/>
              </w:rPr>
              <w:t>.</w:t>
            </w:r>
          </w:p>
        </w:tc>
        <w:tc>
          <w:tcPr>
            <w:tcW w:w="13614" w:type="dxa"/>
            <w:gridSpan w:val="14"/>
            <w:shd w:val="clear" w:color="auto" w:fill="auto"/>
          </w:tcPr>
          <w:p w14:paraId="1ADE486C" w14:textId="77777777" w:rsidR="00FF2938" w:rsidRPr="00341030" w:rsidRDefault="00FF2938" w:rsidP="00A54D91">
            <w:pPr>
              <w:tabs>
                <w:tab w:val="left" w:pos="1650"/>
              </w:tabs>
              <w:spacing w:line="360" w:lineRule="auto"/>
              <w:rPr>
                <w:b/>
                <w:szCs w:val="24"/>
              </w:rPr>
            </w:pPr>
            <w:r w:rsidRPr="00341030">
              <w:rPr>
                <w:b/>
                <w:szCs w:val="24"/>
              </w:rPr>
              <w:t xml:space="preserve">Uždavinys. </w:t>
            </w:r>
            <w:r w:rsidRPr="00341030">
              <w:rPr>
                <w:szCs w:val="24"/>
              </w:rPr>
              <w:t>Stiprinti mokyklos ir tėvų partnerystę</w:t>
            </w:r>
          </w:p>
        </w:tc>
      </w:tr>
      <w:tr w:rsidR="00302B42" w:rsidRPr="00341030" w14:paraId="0C90DDC5" w14:textId="77777777" w:rsidTr="00B27D5F">
        <w:tblPrEx>
          <w:jc w:val="left"/>
        </w:tblPrEx>
        <w:trPr>
          <w:gridAfter w:val="1"/>
          <w:wAfter w:w="10" w:type="dxa"/>
          <w:trHeight w:val="608"/>
        </w:trPr>
        <w:tc>
          <w:tcPr>
            <w:tcW w:w="840" w:type="dxa"/>
            <w:gridSpan w:val="2"/>
            <w:shd w:val="clear" w:color="auto" w:fill="auto"/>
          </w:tcPr>
          <w:p w14:paraId="29B59BBB" w14:textId="4EDAD718" w:rsidR="00302B42" w:rsidRPr="00341030" w:rsidRDefault="00302B42" w:rsidP="00302B42">
            <w:pPr>
              <w:spacing w:line="360" w:lineRule="auto"/>
              <w:rPr>
                <w:rFonts w:eastAsia="MS Mincho"/>
                <w:szCs w:val="24"/>
              </w:rPr>
            </w:pPr>
            <w:r w:rsidRPr="00341030">
              <w:rPr>
                <w:rFonts w:eastAsia="MS Mincho"/>
                <w:szCs w:val="24"/>
              </w:rPr>
              <w:t>1.8.1</w:t>
            </w:r>
            <w:r>
              <w:rPr>
                <w:rFonts w:eastAsia="MS Mincho"/>
                <w:szCs w:val="24"/>
              </w:rPr>
              <w:t>.</w:t>
            </w:r>
          </w:p>
        </w:tc>
        <w:tc>
          <w:tcPr>
            <w:tcW w:w="1981" w:type="dxa"/>
            <w:shd w:val="clear" w:color="auto" w:fill="auto"/>
          </w:tcPr>
          <w:p w14:paraId="37241F6A" w14:textId="398DA0EA" w:rsidR="00302B42" w:rsidRPr="003222C1" w:rsidRDefault="00302B42" w:rsidP="00302B42">
            <w:r w:rsidRPr="003222C1">
              <w:t>Organizuoti mokinių tėvų švietimą pedagoginiais, psichologiniais ir sveikatos tausojimo klausimais</w:t>
            </w:r>
          </w:p>
        </w:tc>
        <w:tc>
          <w:tcPr>
            <w:tcW w:w="1840" w:type="dxa"/>
            <w:shd w:val="clear" w:color="auto" w:fill="auto"/>
          </w:tcPr>
          <w:p w14:paraId="7FD5EE1C" w14:textId="77777777" w:rsidR="00302B42" w:rsidRPr="003222C1" w:rsidRDefault="00302B42" w:rsidP="00302B42">
            <w:pPr>
              <w:rPr>
                <w:highlight w:val="yellow"/>
              </w:rPr>
            </w:pPr>
            <w:r w:rsidRPr="003222C1">
              <w:t>Šviečiamųjų renginių tėvams pedagoginiais, psichologiniais</w:t>
            </w:r>
            <w:r>
              <w:t>,</w:t>
            </w:r>
            <w:r w:rsidRPr="003222C1">
              <w:t xml:space="preserve"> socialiniais ir sveikatos tausojimo klausimais skaičius per metus, vnt.</w:t>
            </w:r>
          </w:p>
        </w:tc>
        <w:tc>
          <w:tcPr>
            <w:tcW w:w="1284" w:type="dxa"/>
            <w:gridSpan w:val="3"/>
            <w:shd w:val="clear" w:color="auto" w:fill="auto"/>
          </w:tcPr>
          <w:p w14:paraId="4D1CA8C0" w14:textId="77777777" w:rsidR="00302B42" w:rsidRPr="00341030" w:rsidRDefault="00302B42" w:rsidP="00302B42">
            <w:pPr>
              <w:spacing w:line="360" w:lineRule="auto"/>
              <w:rPr>
                <w:rFonts w:eastAsia="MS Mincho"/>
                <w:szCs w:val="24"/>
                <w:highlight w:val="yellow"/>
              </w:rPr>
            </w:pPr>
            <w:r w:rsidRPr="00E970F5">
              <w:rPr>
                <w:lang w:eastAsia="ar-SA"/>
              </w:rPr>
              <w:sym w:font="Symbol" w:char="F0B3"/>
            </w:r>
            <w:r w:rsidRPr="00E970F5">
              <w:rPr>
                <w:lang w:eastAsia="ar-SA"/>
              </w:rPr>
              <w:t>1</w:t>
            </w:r>
          </w:p>
        </w:tc>
        <w:tc>
          <w:tcPr>
            <w:tcW w:w="1421" w:type="dxa"/>
            <w:shd w:val="clear" w:color="auto" w:fill="auto"/>
          </w:tcPr>
          <w:p w14:paraId="5F829BE6" w14:textId="138E0387" w:rsidR="00302B42" w:rsidRPr="00341030" w:rsidRDefault="00302B42" w:rsidP="00302B42">
            <w:pPr>
              <w:spacing w:line="360" w:lineRule="auto"/>
              <w:rPr>
                <w:rFonts w:eastAsia="MS Mincho"/>
                <w:szCs w:val="24"/>
                <w:highlight w:val="yellow"/>
              </w:rPr>
            </w:pPr>
            <w:r>
              <w:rPr>
                <w:rFonts w:eastAsia="MS Mincho"/>
                <w:szCs w:val="24"/>
              </w:rPr>
              <w:t>2</w:t>
            </w:r>
          </w:p>
        </w:tc>
        <w:tc>
          <w:tcPr>
            <w:tcW w:w="1418" w:type="dxa"/>
            <w:shd w:val="clear" w:color="auto" w:fill="auto"/>
          </w:tcPr>
          <w:p w14:paraId="30A3B1B4" w14:textId="77777777" w:rsidR="00302B42" w:rsidRPr="003222C1" w:rsidRDefault="00302B42" w:rsidP="00302B42">
            <w:r w:rsidRPr="003222C1">
              <w:t>Pagalbos mokiniui specialistai</w:t>
            </w:r>
          </w:p>
        </w:tc>
        <w:tc>
          <w:tcPr>
            <w:tcW w:w="1134" w:type="dxa"/>
          </w:tcPr>
          <w:p w14:paraId="12E5167E" w14:textId="69869E1A" w:rsidR="00302B42" w:rsidRPr="00341030" w:rsidRDefault="00302B42" w:rsidP="00302B42">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134" w:type="dxa"/>
          </w:tcPr>
          <w:p w14:paraId="799C99EA" w14:textId="0D800071" w:rsidR="00302B42" w:rsidRPr="00341030" w:rsidRDefault="00302B42" w:rsidP="00302B42">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07C9A46A" w14:textId="77777777" w:rsidR="00302B42" w:rsidRPr="003222C1" w:rsidRDefault="00302B42" w:rsidP="00302B42">
            <w:r w:rsidRPr="008E3774">
              <w:rPr>
                <w:lang w:eastAsia="ar-SA"/>
              </w:rPr>
              <w:t>Mokymo ir projektinės lėšos</w:t>
            </w:r>
          </w:p>
        </w:tc>
        <w:tc>
          <w:tcPr>
            <w:tcW w:w="1701" w:type="dxa"/>
            <w:gridSpan w:val="2"/>
          </w:tcPr>
          <w:p w14:paraId="5DB53A77" w14:textId="77777777" w:rsidR="00302B42" w:rsidRPr="003222C1" w:rsidRDefault="00302B42" w:rsidP="00302B42">
            <w:r w:rsidRPr="008E3774">
              <w:rPr>
                <w:lang w:eastAsia="ar-SA"/>
              </w:rPr>
              <w:t>Mokymo ir projektinės lėšos</w:t>
            </w:r>
          </w:p>
        </w:tc>
      </w:tr>
      <w:tr w:rsidR="00302B42" w:rsidRPr="00341030" w14:paraId="153D50A5" w14:textId="77777777" w:rsidTr="00B27D5F">
        <w:tblPrEx>
          <w:jc w:val="left"/>
        </w:tblPrEx>
        <w:trPr>
          <w:gridAfter w:val="1"/>
          <w:wAfter w:w="10" w:type="dxa"/>
          <w:trHeight w:val="865"/>
        </w:trPr>
        <w:tc>
          <w:tcPr>
            <w:tcW w:w="840" w:type="dxa"/>
            <w:gridSpan w:val="2"/>
            <w:vMerge w:val="restart"/>
            <w:shd w:val="clear" w:color="auto" w:fill="auto"/>
          </w:tcPr>
          <w:p w14:paraId="2C988FAE" w14:textId="608EE8A1" w:rsidR="00302B42" w:rsidRPr="00341030" w:rsidRDefault="00302B42" w:rsidP="00302B42">
            <w:pPr>
              <w:spacing w:line="360" w:lineRule="auto"/>
              <w:rPr>
                <w:rFonts w:eastAsia="MS Mincho"/>
                <w:szCs w:val="24"/>
              </w:rPr>
            </w:pPr>
            <w:r w:rsidRPr="00341030">
              <w:rPr>
                <w:rFonts w:eastAsia="MS Mincho"/>
                <w:szCs w:val="24"/>
              </w:rPr>
              <w:t>1.8.</w:t>
            </w:r>
            <w:r>
              <w:rPr>
                <w:rFonts w:eastAsia="MS Mincho"/>
                <w:szCs w:val="24"/>
              </w:rPr>
              <w:t>2.</w:t>
            </w:r>
          </w:p>
        </w:tc>
        <w:tc>
          <w:tcPr>
            <w:tcW w:w="1981" w:type="dxa"/>
            <w:vMerge w:val="restart"/>
            <w:shd w:val="clear" w:color="auto" w:fill="auto"/>
          </w:tcPr>
          <w:p w14:paraId="73CCDA21" w14:textId="0962FA84" w:rsidR="00302B42" w:rsidRPr="003222C1" w:rsidRDefault="00302B42" w:rsidP="00302B42">
            <w:r>
              <w:t>Tirti mokinių tėvų lūkesčius</w:t>
            </w:r>
            <w:r w:rsidRPr="003222C1">
              <w:t xml:space="preserve"> </w:t>
            </w:r>
          </w:p>
        </w:tc>
        <w:tc>
          <w:tcPr>
            <w:tcW w:w="1840" w:type="dxa"/>
            <w:shd w:val="clear" w:color="auto" w:fill="auto"/>
          </w:tcPr>
          <w:p w14:paraId="14D90E9D" w14:textId="77777777" w:rsidR="00302B42" w:rsidRPr="003222C1" w:rsidRDefault="00302B42" w:rsidP="00302B42">
            <w:pPr>
              <w:rPr>
                <w:highlight w:val="yellow"/>
              </w:rPr>
            </w:pPr>
            <w:r w:rsidRPr="003222C1">
              <w:t>Apklausose dalyvavusių tėvų dalis, proc.</w:t>
            </w:r>
          </w:p>
        </w:tc>
        <w:tc>
          <w:tcPr>
            <w:tcW w:w="1284" w:type="dxa"/>
            <w:gridSpan w:val="3"/>
            <w:shd w:val="clear" w:color="auto" w:fill="auto"/>
          </w:tcPr>
          <w:p w14:paraId="6A64E3B4" w14:textId="2C437704" w:rsidR="00302B42" w:rsidRPr="00341030" w:rsidRDefault="00302B42" w:rsidP="00302B42">
            <w:pPr>
              <w:spacing w:line="360" w:lineRule="auto"/>
              <w:rPr>
                <w:rFonts w:eastAsia="MS Mincho"/>
                <w:szCs w:val="24"/>
              </w:rPr>
            </w:pPr>
            <w:r w:rsidRPr="00E970F5">
              <w:rPr>
                <w:lang w:eastAsia="ar-SA"/>
              </w:rPr>
              <w:sym w:font="Symbol" w:char="F0B3"/>
            </w:r>
            <w:r w:rsidRPr="00E970F5">
              <w:rPr>
                <w:lang w:eastAsia="ar-SA"/>
              </w:rPr>
              <w:t>55</w:t>
            </w:r>
          </w:p>
        </w:tc>
        <w:tc>
          <w:tcPr>
            <w:tcW w:w="1421" w:type="dxa"/>
            <w:shd w:val="clear" w:color="auto" w:fill="auto"/>
          </w:tcPr>
          <w:p w14:paraId="482497A2" w14:textId="1268F56D" w:rsidR="00302B42" w:rsidRPr="00341030" w:rsidRDefault="00302B42" w:rsidP="00302B42">
            <w:pPr>
              <w:rPr>
                <w:rFonts w:eastAsia="MS Mincho"/>
                <w:szCs w:val="24"/>
              </w:rPr>
            </w:pPr>
            <w:r>
              <w:rPr>
                <w:rFonts w:eastAsia="MS Mincho"/>
                <w:szCs w:val="24"/>
              </w:rPr>
              <w:t>77</w:t>
            </w:r>
          </w:p>
        </w:tc>
        <w:tc>
          <w:tcPr>
            <w:tcW w:w="1418" w:type="dxa"/>
            <w:vMerge w:val="restart"/>
            <w:shd w:val="clear" w:color="auto" w:fill="auto"/>
          </w:tcPr>
          <w:p w14:paraId="3EDA04AF" w14:textId="77777777" w:rsidR="00302B42" w:rsidRPr="003222C1" w:rsidRDefault="00302B42" w:rsidP="00302B42">
            <w:r w:rsidRPr="003222C1">
              <w:t>Direktorius, direktoriaus pavaduotojas ugdymui, klasių auklėtojai</w:t>
            </w:r>
          </w:p>
        </w:tc>
        <w:tc>
          <w:tcPr>
            <w:tcW w:w="1134" w:type="dxa"/>
            <w:vMerge w:val="restart"/>
          </w:tcPr>
          <w:p w14:paraId="61E2B59D" w14:textId="77777777" w:rsidR="00302B42" w:rsidRPr="00341030" w:rsidRDefault="00302B42" w:rsidP="00302B42">
            <w:pPr>
              <w:spacing w:line="360" w:lineRule="auto"/>
              <w:rPr>
                <w:rFonts w:eastAsia="MS Mincho"/>
                <w:szCs w:val="24"/>
              </w:rPr>
            </w:pPr>
            <w:r>
              <w:rPr>
                <w:rFonts w:eastAsia="MS Mincho"/>
                <w:szCs w:val="24"/>
              </w:rPr>
              <w:t>2021</w:t>
            </w:r>
            <w:r w:rsidRPr="00341030">
              <w:rPr>
                <w:rFonts w:eastAsia="MS Mincho"/>
                <w:szCs w:val="24"/>
              </w:rPr>
              <w:t xml:space="preserve"> m.</w:t>
            </w:r>
          </w:p>
          <w:p w14:paraId="4CF27774" w14:textId="515E35CE" w:rsidR="00302B42" w:rsidRPr="00341030" w:rsidRDefault="00302B42" w:rsidP="00302B42">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134" w:type="dxa"/>
            <w:vMerge w:val="restart"/>
          </w:tcPr>
          <w:p w14:paraId="73098CAA" w14:textId="77777777" w:rsidR="00302B42" w:rsidRPr="00341030" w:rsidRDefault="00302B42" w:rsidP="00302B42">
            <w:pPr>
              <w:spacing w:line="360" w:lineRule="auto"/>
              <w:rPr>
                <w:rFonts w:eastAsia="MS Mincho"/>
                <w:szCs w:val="24"/>
              </w:rPr>
            </w:pPr>
            <w:r>
              <w:rPr>
                <w:rFonts w:eastAsia="MS Mincho"/>
                <w:szCs w:val="24"/>
              </w:rPr>
              <w:t>2021</w:t>
            </w:r>
            <w:r w:rsidRPr="00341030">
              <w:rPr>
                <w:rFonts w:eastAsia="MS Mincho"/>
                <w:szCs w:val="24"/>
              </w:rPr>
              <w:t xml:space="preserve"> m.</w:t>
            </w:r>
          </w:p>
          <w:p w14:paraId="0CDD7ABB" w14:textId="50663AE9" w:rsidR="00302B42" w:rsidRPr="00341030" w:rsidRDefault="00302B42" w:rsidP="00302B42">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701" w:type="dxa"/>
            <w:gridSpan w:val="3"/>
            <w:vMerge w:val="restart"/>
          </w:tcPr>
          <w:p w14:paraId="27BA0664" w14:textId="77777777" w:rsidR="00302B42" w:rsidRPr="003222C1" w:rsidRDefault="00302B42" w:rsidP="00302B42">
            <w:r w:rsidRPr="003222C1">
              <w:t>Mokymo lėšos</w:t>
            </w:r>
          </w:p>
        </w:tc>
        <w:tc>
          <w:tcPr>
            <w:tcW w:w="1701" w:type="dxa"/>
            <w:gridSpan w:val="2"/>
            <w:vMerge w:val="restart"/>
          </w:tcPr>
          <w:p w14:paraId="2693F57C" w14:textId="77777777" w:rsidR="00302B42" w:rsidRPr="003222C1" w:rsidRDefault="00302B42" w:rsidP="00302B42">
            <w:r w:rsidRPr="003222C1">
              <w:t>Mokymo lėšos</w:t>
            </w:r>
          </w:p>
        </w:tc>
      </w:tr>
      <w:tr w:rsidR="00302B42" w:rsidRPr="00341030" w14:paraId="4297F2DC" w14:textId="77777777" w:rsidTr="00B27D5F">
        <w:tblPrEx>
          <w:jc w:val="left"/>
        </w:tblPrEx>
        <w:trPr>
          <w:gridAfter w:val="1"/>
          <w:wAfter w:w="10" w:type="dxa"/>
          <w:trHeight w:val="1118"/>
        </w:trPr>
        <w:tc>
          <w:tcPr>
            <w:tcW w:w="840" w:type="dxa"/>
            <w:gridSpan w:val="2"/>
            <w:vMerge/>
            <w:shd w:val="clear" w:color="auto" w:fill="auto"/>
          </w:tcPr>
          <w:p w14:paraId="6C4B7F10" w14:textId="77777777" w:rsidR="00302B42" w:rsidRPr="00341030" w:rsidRDefault="00302B42" w:rsidP="00302B42">
            <w:pPr>
              <w:spacing w:line="360" w:lineRule="auto"/>
              <w:rPr>
                <w:rFonts w:eastAsia="MS Mincho"/>
                <w:szCs w:val="24"/>
              </w:rPr>
            </w:pPr>
          </w:p>
        </w:tc>
        <w:tc>
          <w:tcPr>
            <w:tcW w:w="1981" w:type="dxa"/>
            <w:vMerge/>
            <w:shd w:val="clear" w:color="auto" w:fill="auto"/>
          </w:tcPr>
          <w:p w14:paraId="275680B3" w14:textId="77777777" w:rsidR="00302B42" w:rsidRPr="00341030" w:rsidRDefault="00302B42" w:rsidP="00302B42">
            <w:pPr>
              <w:spacing w:line="360" w:lineRule="auto"/>
              <w:rPr>
                <w:szCs w:val="24"/>
              </w:rPr>
            </w:pPr>
          </w:p>
        </w:tc>
        <w:tc>
          <w:tcPr>
            <w:tcW w:w="1840" w:type="dxa"/>
            <w:shd w:val="clear" w:color="auto" w:fill="auto"/>
          </w:tcPr>
          <w:p w14:paraId="3C941E7B" w14:textId="77777777" w:rsidR="00302B42" w:rsidRPr="00E970F5" w:rsidRDefault="00302B42" w:rsidP="00302B42">
            <w:pPr>
              <w:suppressAutoHyphens/>
              <w:rPr>
                <w:lang w:eastAsia="ar-SA"/>
              </w:rPr>
            </w:pPr>
            <w:r w:rsidRPr="003222C1">
              <w:t>Parengtų ir pristatytų ataskaitų skaičius, vnt.</w:t>
            </w:r>
          </w:p>
        </w:tc>
        <w:tc>
          <w:tcPr>
            <w:tcW w:w="1284" w:type="dxa"/>
            <w:gridSpan w:val="3"/>
            <w:shd w:val="clear" w:color="auto" w:fill="auto"/>
          </w:tcPr>
          <w:p w14:paraId="19622B27" w14:textId="77777777" w:rsidR="00302B42" w:rsidRPr="00E970F5" w:rsidRDefault="00302B42" w:rsidP="00302B42">
            <w:pPr>
              <w:suppressAutoHyphens/>
              <w:rPr>
                <w:lang w:eastAsia="ar-SA"/>
              </w:rPr>
            </w:pPr>
            <w:r w:rsidRPr="00E970F5">
              <w:rPr>
                <w:lang w:eastAsia="ar-SA"/>
              </w:rPr>
              <w:sym w:font="Symbol" w:char="F0B3"/>
            </w:r>
            <w:r>
              <w:rPr>
                <w:lang w:eastAsia="ar-SA"/>
              </w:rPr>
              <w:t>1</w:t>
            </w:r>
          </w:p>
        </w:tc>
        <w:tc>
          <w:tcPr>
            <w:tcW w:w="1421" w:type="dxa"/>
            <w:shd w:val="clear" w:color="auto" w:fill="auto"/>
          </w:tcPr>
          <w:p w14:paraId="661E422B" w14:textId="437FF4BB" w:rsidR="00302B42" w:rsidRPr="00E970F5" w:rsidRDefault="00302B42" w:rsidP="00302B42">
            <w:pPr>
              <w:suppressAutoHyphens/>
              <w:rPr>
                <w:lang w:eastAsia="ar-SA"/>
              </w:rPr>
            </w:pPr>
            <w:r>
              <w:rPr>
                <w:lang w:eastAsia="ar-SA"/>
              </w:rPr>
              <w:t>1</w:t>
            </w:r>
          </w:p>
        </w:tc>
        <w:tc>
          <w:tcPr>
            <w:tcW w:w="1418" w:type="dxa"/>
            <w:vMerge/>
            <w:shd w:val="clear" w:color="auto" w:fill="auto"/>
          </w:tcPr>
          <w:p w14:paraId="31DD6502" w14:textId="77777777" w:rsidR="00302B42" w:rsidRPr="00341030" w:rsidRDefault="00302B42" w:rsidP="00302B42">
            <w:pPr>
              <w:spacing w:line="360" w:lineRule="auto"/>
              <w:rPr>
                <w:szCs w:val="24"/>
              </w:rPr>
            </w:pPr>
          </w:p>
        </w:tc>
        <w:tc>
          <w:tcPr>
            <w:tcW w:w="1134" w:type="dxa"/>
            <w:vMerge/>
          </w:tcPr>
          <w:p w14:paraId="1578BB19" w14:textId="77777777" w:rsidR="00302B42" w:rsidRPr="00341030" w:rsidRDefault="00302B42" w:rsidP="00302B42">
            <w:pPr>
              <w:spacing w:line="360" w:lineRule="auto"/>
              <w:rPr>
                <w:rFonts w:eastAsia="MS Mincho"/>
                <w:szCs w:val="24"/>
              </w:rPr>
            </w:pPr>
          </w:p>
        </w:tc>
        <w:tc>
          <w:tcPr>
            <w:tcW w:w="1134" w:type="dxa"/>
            <w:vMerge/>
          </w:tcPr>
          <w:p w14:paraId="53AE587E" w14:textId="77777777" w:rsidR="00302B42" w:rsidRPr="00341030" w:rsidRDefault="00302B42" w:rsidP="00302B42">
            <w:pPr>
              <w:spacing w:line="360" w:lineRule="auto"/>
              <w:rPr>
                <w:rFonts w:eastAsia="MS Mincho"/>
                <w:szCs w:val="24"/>
              </w:rPr>
            </w:pPr>
          </w:p>
        </w:tc>
        <w:tc>
          <w:tcPr>
            <w:tcW w:w="1701" w:type="dxa"/>
            <w:gridSpan w:val="3"/>
            <w:vMerge/>
          </w:tcPr>
          <w:p w14:paraId="6285AC45" w14:textId="77777777" w:rsidR="00302B42" w:rsidRPr="00341030" w:rsidRDefault="00302B42" w:rsidP="00302B42">
            <w:pPr>
              <w:spacing w:line="360" w:lineRule="auto"/>
              <w:rPr>
                <w:szCs w:val="24"/>
              </w:rPr>
            </w:pPr>
          </w:p>
        </w:tc>
        <w:tc>
          <w:tcPr>
            <w:tcW w:w="1701" w:type="dxa"/>
            <w:gridSpan w:val="2"/>
            <w:vMerge/>
          </w:tcPr>
          <w:p w14:paraId="3D2EAC62" w14:textId="77777777" w:rsidR="00302B42" w:rsidRPr="00341030" w:rsidRDefault="00302B42" w:rsidP="00302B42">
            <w:pPr>
              <w:spacing w:line="360" w:lineRule="auto"/>
              <w:rPr>
                <w:szCs w:val="24"/>
              </w:rPr>
            </w:pPr>
          </w:p>
        </w:tc>
      </w:tr>
      <w:tr w:rsidR="00302B42" w:rsidRPr="00341030" w14:paraId="61C272FD" w14:textId="77777777" w:rsidTr="00B27D5F">
        <w:tblPrEx>
          <w:jc w:val="left"/>
        </w:tblPrEx>
        <w:trPr>
          <w:gridAfter w:val="1"/>
          <w:wAfter w:w="10" w:type="dxa"/>
          <w:trHeight w:val="608"/>
        </w:trPr>
        <w:tc>
          <w:tcPr>
            <w:tcW w:w="840" w:type="dxa"/>
            <w:gridSpan w:val="2"/>
            <w:shd w:val="clear" w:color="auto" w:fill="auto"/>
          </w:tcPr>
          <w:p w14:paraId="5A4CB1CB" w14:textId="657F544F" w:rsidR="00302B42" w:rsidRPr="00341030" w:rsidRDefault="00302B42" w:rsidP="00302B42">
            <w:pPr>
              <w:spacing w:line="360" w:lineRule="auto"/>
              <w:rPr>
                <w:rFonts w:eastAsia="MS Mincho"/>
                <w:szCs w:val="24"/>
              </w:rPr>
            </w:pPr>
            <w:r w:rsidRPr="00341030">
              <w:rPr>
                <w:rFonts w:eastAsia="MS Mincho"/>
                <w:szCs w:val="24"/>
              </w:rPr>
              <w:lastRenderedPageBreak/>
              <w:t>1.8.</w:t>
            </w:r>
            <w:r>
              <w:rPr>
                <w:rFonts w:eastAsia="MS Mincho"/>
                <w:szCs w:val="24"/>
              </w:rPr>
              <w:t>3.</w:t>
            </w:r>
          </w:p>
        </w:tc>
        <w:tc>
          <w:tcPr>
            <w:tcW w:w="1981" w:type="dxa"/>
            <w:shd w:val="clear" w:color="auto" w:fill="auto"/>
          </w:tcPr>
          <w:p w14:paraId="4B4DAAB6" w14:textId="353154B3" w:rsidR="00302B42" w:rsidRPr="003222C1" w:rsidRDefault="00302B42" w:rsidP="00302B42">
            <w:r w:rsidRPr="003222C1">
              <w:t xml:space="preserve">Organizuoti tėvų dienas </w:t>
            </w:r>
          </w:p>
        </w:tc>
        <w:tc>
          <w:tcPr>
            <w:tcW w:w="1840" w:type="dxa"/>
            <w:shd w:val="clear" w:color="auto" w:fill="auto"/>
          </w:tcPr>
          <w:p w14:paraId="7D9AEC85" w14:textId="77777777" w:rsidR="00302B42" w:rsidRPr="003222C1" w:rsidRDefault="00302B42" w:rsidP="00302B42">
            <w:r w:rsidRPr="003222C1">
              <w:t>Įvykusių tėvų dienų per metus skaičius, vnt.</w:t>
            </w:r>
          </w:p>
        </w:tc>
        <w:tc>
          <w:tcPr>
            <w:tcW w:w="1284" w:type="dxa"/>
            <w:gridSpan w:val="3"/>
            <w:shd w:val="clear" w:color="auto" w:fill="auto"/>
          </w:tcPr>
          <w:p w14:paraId="68D529E5" w14:textId="43530ACB" w:rsidR="00302B42" w:rsidRPr="00341030" w:rsidRDefault="00302B42" w:rsidP="00302B42">
            <w:pPr>
              <w:spacing w:line="360" w:lineRule="auto"/>
              <w:rPr>
                <w:rFonts w:eastAsia="MS Mincho"/>
                <w:szCs w:val="24"/>
              </w:rPr>
            </w:pPr>
            <w:r w:rsidRPr="00E970F5">
              <w:rPr>
                <w:lang w:eastAsia="ar-SA"/>
              </w:rPr>
              <w:sym w:font="Symbol" w:char="F0B3"/>
            </w:r>
            <w:r w:rsidRPr="00E970F5">
              <w:rPr>
                <w:lang w:eastAsia="ar-SA"/>
              </w:rPr>
              <w:t>2</w:t>
            </w:r>
          </w:p>
        </w:tc>
        <w:tc>
          <w:tcPr>
            <w:tcW w:w="1421" w:type="dxa"/>
            <w:shd w:val="clear" w:color="auto" w:fill="auto"/>
          </w:tcPr>
          <w:p w14:paraId="42AD63A3" w14:textId="76225D94" w:rsidR="00302B42" w:rsidRPr="00341030" w:rsidRDefault="00302B42" w:rsidP="00302B42">
            <w:pPr>
              <w:rPr>
                <w:rFonts w:eastAsia="MS Mincho"/>
                <w:szCs w:val="24"/>
              </w:rPr>
            </w:pPr>
            <w:r>
              <w:rPr>
                <w:rFonts w:eastAsia="MS Mincho"/>
                <w:szCs w:val="24"/>
              </w:rPr>
              <w:t>1</w:t>
            </w:r>
          </w:p>
        </w:tc>
        <w:tc>
          <w:tcPr>
            <w:tcW w:w="1418" w:type="dxa"/>
            <w:shd w:val="clear" w:color="auto" w:fill="auto"/>
          </w:tcPr>
          <w:p w14:paraId="10D43AD6" w14:textId="77777777" w:rsidR="00302B42" w:rsidRPr="003222C1" w:rsidRDefault="00302B42" w:rsidP="00302B42">
            <w:r w:rsidRPr="003222C1">
              <w:t>Direktorius, direktoriaus pavaduotojas ugdymui, klasių auklėtojai</w:t>
            </w:r>
          </w:p>
        </w:tc>
        <w:tc>
          <w:tcPr>
            <w:tcW w:w="1134" w:type="dxa"/>
          </w:tcPr>
          <w:p w14:paraId="38E1D652" w14:textId="72E9163B" w:rsidR="00302B42" w:rsidRPr="00341030" w:rsidRDefault="00302B42" w:rsidP="00302B42">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134" w:type="dxa"/>
          </w:tcPr>
          <w:p w14:paraId="4AE7D291" w14:textId="6805228C" w:rsidR="00302B42" w:rsidRPr="00341030" w:rsidRDefault="00302B42" w:rsidP="00302B42">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3A85E928" w14:textId="77777777" w:rsidR="00302B42" w:rsidRPr="00341030" w:rsidRDefault="00302B42" w:rsidP="00302B42">
            <w:pPr>
              <w:spacing w:line="360" w:lineRule="auto"/>
              <w:rPr>
                <w:rFonts w:eastAsia="MS Mincho"/>
                <w:szCs w:val="24"/>
              </w:rPr>
            </w:pPr>
            <w:r w:rsidRPr="00341030">
              <w:rPr>
                <w:szCs w:val="24"/>
              </w:rPr>
              <w:t>Mokymo lėšos</w:t>
            </w:r>
          </w:p>
        </w:tc>
        <w:tc>
          <w:tcPr>
            <w:tcW w:w="1701" w:type="dxa"/>
            <w:gridSpan w:val="2"/>
          </w:tcPr>
          <w:p w14:paraId="3E4E6D43" w14:textId="77777777" w:rsidR="00302B42" w:rsidRPr="00341030" w:rsidRDefault="00302B42" w:rsidP="00302B42">
            <w:pPr>
              <w:spacing w:line="360" w:lineRule="auto"/>
              <w:rPr>
                <w:rFonts w:eastAsia="MS Mincho"/>
                <w:szCs w:val="24"/>
              </w:rPr>
            </w:pPr>
            <w:r w:rsidRPr="00341030">
              <w:rPr>
                <w:szCs w:val="24"/>
              </w:rPr>
              <w:t>Mokymo lėšos</w:t>
            </w:r>
          </w:p>
        </w:tc>
      </w:tr>
      <w:tr w:rsidR="00865EE6" w:rsidRPr="00341030" w14:paraId="7ED29E27" w14:textId="77777777" w:rsidTr="00290F75">
        <w:tblPrEx>
          <w:jc w:val="left"/>
        </w:tblPrEx>
        <w:trPr>
          <w:gridAfter w:val="1"/>
          <w:wAfter w:w="10" w:type="dxa"/>
          <w:trHeight w:val="360"/>
        </w:trPr>
        <w:tc>
          <w:tcPr>
            <w:tcW w:w="840" w:type="dxa"/>
            <w:gridSpan w:val="2"/>
            <w:shd w:val="clear" w:color="auto" w:fill="auto"/>
          </w:tcPr>
          <w:p w14:paraId="7BC230F8" w14:textId="77777777" w:rsidR="00865EE6" w:rsidRPr="00341030" w:rsidRDefault="00865EE6" w:rsidP="009F50E3">
            <w:pPr>
              <w:rPr>
                <w:b/>
                <w:szCs w:val="24"/>
              </w:rPr>
            </w:pPr>
            <w:r w:rsidRPr="00341030">
              <w:rPr>
                <w:b/>
                <w:szCs w:val="24"/>
              </w:rPr>
              <w:t>2.</w:t>
            </w:r>
          </w:p>
        </w:tc>
        <w:tc>
          <w:tcPr>
            <w:tcW w:w="9078" w:type="dxa"/>
            <w:gridSpan w:val="8"/>
            <w:shd w:val="clear" w:color="auto" w:fill="auto"/>
          </w:tcPr>
          <w:p w14:paraId="6D8E7F34" w14:textId="13A1DE77" w:rsidR="00865EE6" w:rsidRPr="00341030" w:rsidRDefault="00865EE6" w:rsidP="00D62736">
            <w:pPr>
              <w:tabs>
                <w:tab w:val="left" w:pos="1650"/>
              </w:tabs>
              <w:rPr>
                <w:b/>
                <w:szCs w:val="24"/>
              </w:rPr>
            </w:pPr>
            <w:r w:rsidRPr="00E970F5">
              <w:rPr>
                <w:b/>
                <w:lang w:eastAsia="ar-SA"/>
              </w:rPr>
              <w:t>Kurti saugią ir sveiką mokymosi aplinką</w:t>
            </w:r>
            <w:r>
              <w:rPr>
                <w:b/>
                <w:lang w:eastAsia="ar-SA"/>
              </w:rPr>
              <w:t>.</w:t>
            </w:r>
          </w:p>
        </w:tc>
        <w:tc>
          <w:tcPr>
            <w:tcW w:w="4536" w:type="dxa"/>
            <w:gridSpan w:val="6"/>
            <w:shd w:val="clear" w:color="auto" w:fill="auto"/>
          </w:tcPr>
          <w:p w14:paraId="0EB2DCF0" w14:textId="77777777" w:rsidR="00865EE6" w:rsidRPr="00341030" w:rsidRDefault="00865EE6" w:rsidP="009F50E3">
            <w:pPr>
              <w:tabs>
                <w:tab w:val="left" w:pos="1650"/>
              </w:tabs>
              <w:rPr>
                <w:b/>
                <w:szCs w:val="24"/>
              </w:rPr>
            </w:pPr>
            <w:r w:rsidRPr="00341030">
              <w:rPr>
                <w:b/>
                <w:szCs w:val="24"/>
              </w:rPr>
              <w:t>Tikslo pasiekimo vertinimo kriterijus, mato vienetas ir reikšmė</w:t>
            </w:r>
          </w:p>
        </w:tc>
      </w:tr>
      <w:tr w:rsidR="00865EE6" w:rsidRPr="00341030" w14:paraId="136F8911" w14:textId="77777777" w:rsidTr="00290F75">
        <w:tblPrEx>
          <w:jc w:val="left"/>
        </w:tblPrEx>
        <w:trPr>
          <w:gridAfter w:val="1"/>
          <w:wAfter w:w="10" w:type="dxa"/>
          <w:trHeight w:val="270"/>
        </w:trPr>
        <w:tc>
          <w:tcPr>
            <w:tcW w:w="840" w:type="dxa"/>
            <w:gridSpan w:val="2"/>
            <w:vMerge w:val="restart"/>
            <w:shd w:val="clear" w:color="auto" w:fill="auto"/>
          </w:tcPr>
          <w:p w14:paraId="710A3C7F" w14:textId="77777777" w:rsidR="00865EE6" w:rsidRPr="00341030" w:rsidRDefault="00865EE6" w:rsidP="009F50E3">
            <w:pPr>
              <w:rPr>
                <w:b/>
                <w:szCs w:val="24"/>
              </w:rPr>
            </w:pPr>
          </w:p>
        </w:tc>
        <w:tc>
          <w:tcPr>
            <w:tcW w:w="9078" w:type="dxa"/>
            <w:gridSpan w:val="8"/>
            <w:vMerge w:val="restart"/>
            <w:shd w:val="clear" w:color="auto" w:fill="auto"/>
          </w:tcPr>
          <w:p w14:paraId="740EAA2D" w14:textId="77777777" w:rsidR="00C078AB" w:rsidRDefault="00C078AB" w:rsidP="009F50E3">
            <w:pPr>
              <w:ind w:firstLine="34"/>
            </w:pPr>
          </w:p>
          <w:p w14:paraId="72838A09" w14:textId="77777777" w:rsidR="00865EE6" w:rsidRPr="00865EE6" w:rsidRDefault="00865EE6" w:rsidP="009F50E3">
            <w:pPr>
              <w:ind w:firstLine="34"/>
            </w:pPr>
            <w:r w:rsidRPr="00865EE6">
              <w:t>100% Mokyklos bendruomenės nariai įsitraukia į aplinkos tvarkymą ir puoselėjimą;</w:t>
            </w:r>
          </w:p>
          <w:p w14:paraId="3B537554" w14:textId="77777777" w:rsidR="00865EE6" w:rsidRPr="00865EE6" w:rsidRDefault="00865EE6" w:rsidP="009F50E3">
            <w:pPr>
              <w:ind w:firstLine="34"/>
            </w:pPr>
            <w:r w:rsidRPr="00865EE6">
              <w:t>100 % įgyvendinamas Vaiko gerovės komisijos (toliau – VGK) veiklos planas;</w:t>
            </w:r>
          </w:p>
          <w:p w14:paraId="0BC8ED50" w14:textId="77777777" w:rsidR="00865EE6" w:rsidRPr="00865EE6" w:rsidRDefault="00865EE6" w:rsidP="009F50E3">
            <w:pPr>
              <w:ind w:firstLine="34"/>
            </w:pPr>
            <w:r w:rsidRPr="00865EE6">
              <w:t>100 % mokinių dalyvauja įgyvendinamose prevencinėse programose;</w:t>
            </w:r>
          </w:p>
          <w:p w14:paraId="3644C8B7" w14:textId="77777777" w:rsidR="00865EE6" w:rsidRPr="00E970F5" w:rsidRDefault="00865EE6" w:rsidP="009F50E3">
            <w:pPr>
              <w:tabs>
                <w:tab w:val="left" w:pos="1650"/>
              </w:tabs>
              <w:rPr>
                <w:b/>
                <w:lang w:eastAsia="ar-SA"/>
              </w:rPr>
            </w:pPr>
            <w:r w:rsidRPr="00865EE6">
              <w:t>Aptverta Mokyklos teritorija ir iškirsti nesaugūs medžiai.</w:t>
            </w:r>
          </w:p>
        </w:tc>
        <w:tc>
          <w:tcPr>
            <w:tcW w:w="2666" w:type="dxa"/>
            <w:gridSpan w:val="3"/>
            <w:shd w:val="clear" w:color="auto" w:fill="auto"/>
          </w:tcPr>
          <w:p w14:paraId="07D4E63B" w14:textId="77777777" w:rsidR="00865EE6" w:rsidRDefault="00865EE6" w:rsidP="009F50E3">
            <w:pPr>
              <w:tabs>
                <w:tab w:val="left" w:pos="1650"/>
              </w:tabs>
              <w:rPr>
                <w:b/>
                <w:szCs w:val="24"/>
              </w:rPr>
            </w:pPr>
            <w:r>
              <w:rPr>
                <w:b/>
                <w:szCs w:val="24"/>
              </w:rPr>
              <w:t>Planuota</w:t>
            </w:r>
          </w:p>
        </w:tc>
        <w:tc>
          <w:tcPr>
            <w:tcW w:w="1870" w:type="dxa"/>
            <w:gridSpan w:val="3"/>
            <w:shd w:val="clear" w:color="auto" w:fill="auto"/>
          </w:tcPr>
          <w:p w14:paraId="0D911F6E" w14:textId="77777777" w:rsidR="00865EE6" w:rsidRDefault="00865EE6" w:rsidP="009F50E3">
            <w:pPr>
              <w:tabs>
                <w:tab w:val="left" w:pos="1650"/>
              </w:tabs>
              <w:rPr>
                <w:b/>
                <w:szCs w:val="24"/>
              </w:rPr>
            </w:pPr>
            <w:r>
              <w:rPr>
                <w:b/>
                <w:szCs w:val="24"/>
              </w:rPr>
              <w:t xml:space="preserve">Pasiekta </w:t>
            </w:r>
          </w:p>
        </w:tc>
      </w:tr>
      <w:tr w:rsidR="00865EE6" w:rsidRPr="00341030" w14:paraId="163935DF" w14:textId="77777777" w:rsidTr="00290F75">
        <w:tblPrEx>
          <w:jc w:val="left"/>
        </w:tblPrEx>
        <w:trPr>
          <w:gridAfter w:val="1"/>
          <w:wAfter w:w="10" w:type="dxa"/>
          <w:trHeight w:val="1005"/>
        </w:trPr>
        <w:tc>
          <w:tcPr>
            <w:tcW w:w="840" w:type="dxa"/>
            <w:gridSpan w:val="2"/>
            <w:vMerge/>
            <w:shd w:val="clear" w:color="auto" w:fill="auto"/>
          </w:tcPr>
          <w:p w14:paraId="38EA1D4E" w14:textId="77777777" w:rsidR="00865EE6" w:rsidRPr="00341030" w:rsidRDefault="00865EE6" w:rsidP="009F50E3">
            <w:pPr>
              <w:rPr>
                <w:b/>
                <w:szCs w:val="24"/>
              </w:rPr>
            </w:pPr>
          </w:p>
        </w:tc>
        <w:tc>
          <w:tcPr>
            <w:tcW w:w="9078" w:type="dxa"/>
            <w:gridSpan w:val="8"/>
            <w:vMerge/>
            <w:shd w:val="clear" w:color="auto" w:fill="auto"/>
          </w:tcPr>
          <w:p w14:paraId="087301CC" w14:textId="77777777" w:rsidR="00865EE6" w:rsidRPr="00E970F5" w:rsidRDefault="00865EE6" w:rsidP="009F50E3">
            <w:pPr>
              <w:tabs>
                <w:tab w:val="left" w:pos="1650"/>
              </w:tabs>
              <w:rPr>
                <w:b/>
                <w:lang w:eastAsia="ar-SA"/>
              </w:rPr>
            </w:pPr>
          </w:p>
        </w:tc>
        <w:tc>
          <w:tcPr>
            <w:tcW w:w="2666" w:type="dxa"/>
            <w:gridSpan w:val="3"/>
            <w:shd w:val="clear" w:color="auto" w:fill="auto"/>
          </w:tcPr>
          <w:p w14:paraId="3F189506" w14:textId="77777777" w:rsidR="00865EE6" w:rsidRDefault="00865EE6" w:rsidP="009F50E3">
            <w:pPr>
              <w:rPr>
                <w:b/>
                <w:szCs w:val="24"/>
              </w:rPr>
            </w:pPr>
            <w:r>
              <w:rPr>
                <w:b/>
                <w:szCs w:val="24"/>
              </w:rPr>
              <w:t>100%</w:t>
            </w:r>
          </w:p>
          <w:p w14:paraId="2D19DD93" w14:textId="77777777" w:rsidR="00865EE6" w:rsidRDefault="00865EE6" w:rsidP="009F50E3">
            <w:pPr>
              <w:rPr>
                <w:b/>
                <w:szCs w:val="24"/>
              </w:rPr>
            </w:pPr>
            <w:r>
              <w:rPr>
                <w:b/>
                <w:szCs w:val="24"/>
              </w:rPr>
              <w:t>100%</w:t>
            </w:r>
          </w:p>
          <w:p w14:paraId="54561470" w14:textId="77777777" w:rsidR="00865EE6" w:rsidRDefault="00865EE6" w:rsidP="009F50E3">
            <w:pPr>
              <w:rPr>
                <w:b/>
                <w:szCs w:val="24"/>
              </w:rPr>
            </w:pPr>
            <w:r>
              <w:rPr>
                <w:b/>
                <w:szCs w:val="24"/>
              </w:rPr>
              <w:t>100%</w:t>
            </w:r>
          </w:p>
          <w:p w14:paraId="0AE31F60" w14:textId="3374ADA3" w:rsidR="00865EE6" w:rsidRDefault="00FA77F1" w:rsidP="00C078AB">
            <w:pPr>
              <w:rPr>
                <w:b/>
                <w:szCs w:val="24"/>
              </w:rPr>
            </w:pPr>
            <w:r>
              <w:rPr>
                <w:b/>
                <w:szCs w:val="24"/>
              </w:rPr>
              <w:t>Ne</w:t>
            </w:r>
            <w:r w:rsidR="00035126">
              <w:rPr>
                <w:b/>
                <w:szCs w:val="24"/>
              </w:rPr>
              <w:t xml:space="preserve"> </w:t>
            </w:r>
            <w:r>
              <w:rPr>
                <w:b/>
                <w:szCs w:val="24"/>
              </w:rPr>
              <w:t>/</w:t>
            </w:r>
            <w:r w:rsidR="00035126">
              <w:rPr>
                <w:b/>
                <w:szCs w:val="24"/>
              </w:rPr>
              <w:t xml:space="preserve"> </w:t>
            </w:r>
            <w:r w:rsidR="00290F75">
              <w:rPr>
                <w:b/>
                <w:szCs w:val="24"/>
              </w:rPr>
              <w:t>Taip</w:t>
            </w:r>
          </w:p>
        </w:tc>
        <w:tc>
          <w:tcPr>
            <w:tcW w:w="1870" w:type="dxa"/>
            <w:gridSpan w:val="3"/>
            <w:shd w:val="clear" w:color="auto" w:fill="auto"/>
          </w:tcPr>
          <w:p w14:paraId="463753CE" w14:textId="2CF29B63" w:rsidR="00865EE6" w:rsidRPr="00865EE6" w:rsidRDefault="00F74733" w:rsidP="009F50E3">
            <w:pPr>
              <w:rPr>
                <w:b/>
                <w:szCs w:val="24"/>
                <w:lang w:val="en-US"/>
              </w:rPr>
            </w:pPr>
            <w:r>
              <w:rPr>
                <w:b/>
                <w:szCs w:val="24"/>
              </w:rPr>
              <w:t>100</w:t>
            </w:r>
            <w:r w:rsidR="00865EE6">
              <w:rPr>
                <w:b/>
                <w:szCs w:val="24"/>
                <w:lang w:val="en-US"/>
              </w:rPr>
              <w:t>%</w:t>
            </w:r>
          </w:p>
          <w:p w14:paraId="5396ECF0" w14:textId="19EEE615" w:rsidR="00865EE6" w:rsidRDefault="00F74733" w:rsidP="009F50E3">
            <w:pPr>
              <w:rPr>
                <w:b/>
                <w:szCs w:val="24"/>
              </w:rPr>
            </w:pPr>
            <w:r>
              <w:rPr>
                <w:b/>
                <w:szCs w:val="24"/>
              </w:rPr>
              <w:t>100</w:t>
            </w:r>
            <w:r w:rsidR="00865EE6">
              <w:rPr>
                <w:b/>
                <w:szCs w:val="24"/>
              </w:rPr>
              <w:t>%</w:t>
            </w:r>
          </w:p>
          <w:p w14:paraId="600C8AA1" w14:textId="77777777" w:rsidR="00865EE6" w:rsidRDefault="00865EE6" w:rsidP="009F50E3">
            <w:pPr>
              <w:rPr>
                <w:b/>
                <w:szCs w:val="24"/>
              </w:rPr>
            </w:pPr>
            <w:r>
              <w:rPr>
                <w:b/>
                <w:szCs w:val="24"/>
              </w:rPr>
              <w:t>100%</w:t>
            </w:r>
          </w:p>
          <w:p w14:paraId="5C2F1B5A" w14:textId="2255107C" w:rsidR="00865EE6" w:rsidRDefault="00F74733" w:rsidP="009F50E3">
            <w:pPr>
              <w:rPr>
                <w:b/>
                <w:szCs w:val="24"/>
              </w:rPr>
            </w:pPr>
            <w:r>
              <w:rPr>
                <w:b/>
                <w:szCs w:val="24"/>
              </w:rPr>
              <w:t>Ne</w:t>
            </w:r>
          </w:p>
        </w:tc>
      </w:tr>
      <w:tr w:rsidR="00FF2938" w:rsidRPr="00341030" w14:paraId="15854B7B" w14:textId="77777777" w:rsidTr="00290F75">
        <w:tblPrEx>
          <w:jc w:val="left"/>
        </w:tblPrEx>
        <w:trPr>
          <w:gridAfter w:val="1"/>
          <w:wAfter w:w="10" w:type="dxa"/>
        </w:trPr>
        <w:tc>
          <w:tcPr>
            <w:tcW w:w="840" w:type="dxa"/>
            <w:gridSpan w:val="2"/>
            <w:shd w:val="clear" w:color="auto" w:fill="auto"/>
          </w:tcPr>
          <w:p w14:paraId="2BD46E40" w14:textId="77777777" w:rsidR="00FF2938" w:rsidRPr="00341030" w:rsidRDefault="00FF2938" w:rsidP="00A54D91">
            <w:pPr>
              <w:spacing w:line="360" w:lineRule="auto"/>
              <w:rPr>
                <w:b/>
                <w:szCs w:val="24"/>
              </w:rPr>
            </w:pPr>
            <w:r w:rsidRPr="00341030">
              <w:rPr>
                <w:b/>
                <w:szCs w:val="24"/>
              </w:rPr>
              <w:t>2.1.</w:t>
            </w:r>
          </w:p>
        </w:tc>
        <w:tc>
          <w:tcPr>
            <w:tcW w:w="13614" w:type="dxa"/>
            <w:gridSpan w:val="14"/>
            <w:shd w:val="clear" w:color="auto" w:fill="auto"/>
          </w:tcPr>
          <w:p w14:paraId="0F96569C" w14:textId="77777777" w:rsidR="00FF2938" w:rsidRPr="00341030" w:rsidRDefault="00FF2938" w:rsidP="00A54D91">
            <w:pPr>
              <w:tabs>
                <w:tab w:val="left" w:pos="1650"/>
              </w:tabs>
              <w:spacing w:line="360" w:lineRule="auto"/>
              <w:rPr>
                <w:b/>
                <w:szCs w:val="24"/>
              </w:rPr>
            </w:pPr>
            <w:r w:rsidRPr="00341030">
              <w:rPr>
                <w:b/>
                <w:szCs w:val="24"/>
              </w:rPr>
              <w:t xml:space="preserve">Uždavinys. </w:t>
            </w:r>
            <w:r w:rsidRPr="001D58BA">
              <w:rPr>
                <w:lang w:eastAsia="ar-SA"/>
              </w:rPr>
              <w:t>Kurti ir atnaujinti edukacines aplinkas</w:t>
            </w:r>
            <w:r w:rsidRPr="00341030">
              <w:rPr>
                <w:szCs w:val="24"/>
                <w:lang w:eastAsia="lt-LT"/>
              </w:rPr>
              <w:t>.</w:t>
            </w:r>
          </w:p>
        </w:tc>
      </w:tr>
      <w:tr w:rsidR="00302B42" w:rsidRPr="00341030" w14:paraId="5E54974F" w14:textId="77777777" w:rsidTr="00B27D5F">
        <w:tblPrEx>
          <w:jc w:val="left"/>
        </w:tblPrEx>
        <w:trPr>
          <w:gridAfter w:val="1"/>
          <w:wAfter w:w="10" w:type="dxa"/>
          <w:trHeight w:val="608"/>
        </w:trPr>
        <w:tc>
          <w:tcPr>
            <w:tcW w:w="840" w:type="dxa"/>
            <w:gridSpan w:val="2"/>
            <w:shd w:val="clear" w:color="auto" w:fill="auto"/>
          </w:tcPr>
          <w:p w14:paraId="35AD78FD" w14:textId="60D24326" w:rsidR="00302B42" w:rsidRPr="00341030" w:rsidRDefault="00302B42" w:rsidP="00302B42">
            <w:pPr>
              <w:spacing w:line="360" w:lineRule="auto"/>
              <w:rPr>
                <w:rFonts w:eastAsia="MS Mincho"/>
                <w:szCs w:val="24"/>
              </w:rPr>
            </w:pPr>
            <w:r w:rsidRPr="00341030">
              <w:rPr>
                <w:rFonts w:eastAsia="MS Mincho"/>
                <w:szCs w:val="24"/>
              </w:rPr>
              <w:t>2.1.1</w:t>
            </w:r>
            <w:r>
              <w:rPr>
                <w:rFonts w:eastAsia="MS Mincho"/>
                <w:szCs w:val="24"/>
              </w:rPr>
              <w:t>.</w:t>
            </w:r>
          </w:p>
        </w:tc>
        <w:tc>
          <w:tcPr>
            <w:tcW w:w="1981" w:type="dxa"/>
            <w:shd w:val="clear" w:color="auto" w:fill="auto"/>
          </w:tcPr>
          <w:p w14:paraId="5B074A70" w14:textId="1E36126B" w:rsidR="00302B42" w:rsidRPr="003222C1" w:rsidRDefault="00302B42" w:rsidP="00302B42">
            <w:r w:rsidRPr="003222C1">
              <w:t xml:space="preserve">Kurti edukacines erdves Mokyklos lauko aplinkoje </w:t>
            </w:r>
          </w:p>
        </w:tc>
        <w:tc>
          <w:tcPr>
            <w:tcW w:w="1840" w:type="dxa"/>
            <w:shd w:val="clear" w:color="auto" w:fill="auto"/>
          </w:tcPr>
          <w:p w14:paraId="41BFA44C" w14:textId="77777777" w:rsidR="00302B42" w:rsidRPr="003222C1" w:rsidRDefault="00302B42" w:rsidP="00302B42">
            <w:r w:rsidRPr="003222C1">
              <w:t>Įrengtų erdvių skaičius, vnt.</w:t>
            </w:r>
          </w:p>
        </w:tc>
        <w:tc>
          <w:tcPr>
            <w:tcW w:w="1284" w:type="dxa"/>
            <w:gridSpan w:val="3"/>
            <w:shd w:val="clear" w:color="auto" w:fill="auto"/>
          </w:tcPr>
          <w:p w14:paraId="0263A784" w14:textId="18AD3976" w:rsidR="00302B42" w:rsidRPr="00341030" w:rsidRDefault="00302B42" w:rsidP="00302B42">
            <w:pPr>
              <w:spacing w:line="360" w:lineRule="auto"/>
              <w:rPr>
                <w:rFonts w:eastAsia="MS Mincho"/>
                <w:szCs w:val="24"/>
              </w:rPr>
            </w:pPr>
            <w:r>
              <w:rPr>
                <w:rFonts w:eastAsia="MS Mincho"/>
                <w:szCs w:val="24"/>
              </w:rPr>
              <w:t>1</w:t>
            </w:r>
          </w:p>
        </w:tc>
        <w:tc>
          <w:tcPr>
            <w:tcW w:w="1421" w:type="dxa"/>
            <w:shd w:val="clear" w:color="auto" w:fill="auto"/>
          </w:tcPr>
          <w:p w14:paraId="52C9663D" w14:textId="488221AF" w:rsidR="00302B42" w:rsidRPr="00341030" w:rsidRDefault="00302B42" w:rsidP="00302B42">
            <w:pPr>
              <w:rPr>
                <w:rFonts w:eastAsia="MS Mincho"/>
                <w:szCs w:val="24"/>
              </w:rPr>
            </w:pPr>
            <w:r>
              <w:rPr>
                <w:rFonts w:eastAsia="MS Mincho"/>
                <w:szCs w:val="24"/>
              </w:rPr>
              <w:t>1</w:t>
            </w:r>
          </w:p>
        </w:tc>
        <w:tc>
          <w:tcPr>
            <w:tcW w:w="1418" w:type="dxa"/>
            <w:shd w:val="clear" w:color="auto" w:fill="auto"/>
          </w:tcPr>
          <w:p w14:paraId="13641B36" w14:textId="77777777" w:rsidR="00302B42" w:rsidRPr="003222C1" w:rsidRDefault="00302B42" w:rsidP="00302B42">
            <w:r w:rsidRPr="003222C1">
              <w:t>Direktorius, direktoriaus pavaduotojas ugdymui, ūkvedys, dalykų mokytojai</w:t>
            </w:r>
          </w:p>
        </w:tc>
        <w:tc>
          <w:tcPr>
            <w:tcW w:w="1134" w:type="dxa"/>
          </w:tcPr>
          <w:p w14:paraId="0274B36C" w14:textId="48C57558" w:rsidR="00302B42" w:rsidRPr="00341030" w:rsidRDefault="00302B42" w:rsidP="00302B42">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134" w:type="dxa"/>
          </w:tcPr>
          <w:p w14:paraId="5213F0AD" w14:textId="0874CC6A" w:rsidR="00302B42" w:rsidRPr="00341030" w:rsidRDefault="00302B42" w:rsidP="00302B42">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620510C3" w14:textId="77777777" w:rsidR="00302B42" w:rsidRPr="003222C1" w:rsidRDefault="00302B42" w:rsidP="00302B42">
            <w:r w:rsidRPr="003222C1">
              <w:t>Savivaldybės biudžeto ir rėmėjų lėšos</w:t>
            </w:r>
          </w:p>
        </w:tc>
        <w:tc>
          <w:tcPr>
            <w:tcW w:w="1701" w:type="dxa"/>
            <w:gridSpan w:val="2"/>
          </w:tcPr>
          <w:p w14:paraId="7760F99B" w14:textId="77777777" w:rsidR="00302B42" w:rsidRPr="003222C1" w:rsidRDefault="00302B42" w:rsidP="00302B42">
            <w:r w:rsidRPr="003222C1">
              <w:t>Savivaldybės biudžeto ir rėmėjų lėšos</w:t>
            </w:r>
          </w:p>
        </w:tc>
      </w:tr>
      <w:tr w:rsidR="00302B42" w:rsidRPr="00341030" w14:paraId="4E1FE14F" w14:textId="77777777" w:rsidTr="00B27D5F">
        <w:tblPrEx>
          <w:jc w:val="left"/>
        </w:tblPrEx>
        <w:trPr>
          <w:gridAfter w:val="1"/>
          <w:wAfter w:w="10" w:type="dxa"/>
          <w:trHeight w:val="608"/>
        </w:trPr>
        <w:tc>
          <w:tcPr>
            <w:tcW w:w="840" w:type="dxa"/>
            <w:gridSpan w:val="2"/>
            <w:shd w:val="clear" w:color="auto" w:fill="auto"/>
          </w:tcPr>
          <w:p w14:paraId="6E3D9008" w14:textId="7D66EA95" w:rsidR="00302B42" w:rsidRPr="00341030" w:rsidRDefault="00302B42" w:rsidP="00302B42">
            <w:pPr>
              <w:spacing w:line="360" w:lineRule="auto"/>
              <w:rPr>
                <w:rFonts w:eastAsia="MS Mincho"/>
                <w:szCs w:val="24"/>
              </w:rPr>
            </w:pPr>
            <w:r w:rsidRPr="00341030">
              <w:rPr>
                <w:rFonts w:eastAsia="MS Mincho"/>
                <w:szCs w:val="24"/>
              </w:rPr>
              <w:t>2.1.</w:t>
            </w:r>
            <w:r>
              <w:rPr>
                <w:rFonts w:eastAsia="MS Mincho"/>
                <w:szCs w:val="24"/>
              </w:rPr>
              <w:t>2.</w:t>
            </w:r>
          </w:p>
        </w:tc>
        <w:tc>
          <w:tcPr>
            <w:tcW w:w="1981" w:type="dxa"/>
            <w:shd w:val="clear" w:color="auto" w:fill="auto"/>
          </w:tcPr>
          <w:p w14:paraId="4ACB770B" w14:textId="1B6D624C" w:rsidR="00302B42" w:rsidRPr="003222C1" w:rsidRDefault="00302B42" w:rsidP="00302B42">
            <w:r w:rsidRPr="003222C1">
              <w:t>Formuoti Mokyklos aplinkos kampelius, želdinius ir gėlynus</w:t>
            </w:r>
            <w:r>
              <w:t>,</w:t>
            </w:r>
            <w:r w:rsidRPr="003222C1">
              <w:t xml:space="preserve"> įtraukiant Mokyklos bendruomenę: mokytojus, klasių auklėtojus, mokinius ir jų tėvus</w:t>
            </w:r>
          </w:p>
        </w:tc>
        <w:tc>
          <w:tcPr>
            <w:tcW w:w="1840" w:type="dxa"/>
            <w:shd w:val="clear" w:color="auto" w:fill="auto"/>
          </w:tcPr>
          <w:p w14:paraId="7AA2CFD0" w14:textId="77777777" w:rsidR="00302B42" w:rsidRPr="003222C1" w:rsidRDefault="00302B42" w:rsidP="00302B42">
            <w:r w:rsidRPr="003222C1">
              <w:t>Mokyklos bendruomenės narių įsitraukimas į Mokyklos aplinkos tvarkymą, proc.</w:t>
            </w:r>
          </w:p>
        </w:tc>
        <w:tc>
          <w:tcPr>
            <w:tcW w:w="1284" w:type="dxa"/>
            <w:gridSpan w:val="3"/>
            <w:shd w:val="clear" w:color="auto" w:fill="auto"/>
          </w:tcPr>
          <w:p w14:paraId="74370E6E" w14:textId="1B95D6C1" w:rsidR="00302B42" w:rsidRPr="00341030" w:rsidRDefault="00302B42" w:rsidP="00302B42">
            <w:pPr>
              <w:spacing w:line="360" w:lineRule="auto"/>
              <w:rPr>
                <w:rFonts w:eastAsia="MS Mincho"/>
                <w:szCs w:val="24"/>
              </w:rPr>
            </w:pPr>
            <w:r>
              <w:rPr>
                <w:rFonts w:eastAsia="MS Mincho"/>
                <w:szCs w:val="24"/>
              </w:rPr>
              <w:t>100</w:t>
            </w:r>
          </w:p>
        </w:tc>
        <w:tc>
          <w:tcPr>
            <w:tcW w:w="1421" w:type="dxa"/>
            <w:shd w:val="clear" w:color="auto" w:fill="auto"/>
          </w:tcPr>
          <w:p w14:paraId="2A9354A9" w14:textId="14D10F02" w:rsidR="00302B42" w:rsidRPr="00341030" w:rsidRDefault="00302B42" w:rsidP="00302B42">
            <w:pPr>
              <w:rPr>
                <w:rFonts w:eastAsia="MS Mincho"/>
                <w:szCs w:val="24"/>
              </w:rPr>
            </w:pPr>
            <w:r>
              <w:rPr>
                <w:rFonts w:eastAsia="MS Mincho"/>
                <w:szCs w:val="24"/>
              </w:rPr>
              <w:t>0</w:t>
            </w:r>
          </w:p>
        </w:tc>
        <w:tc>
          <w:tcPr>
            <w:tcW w:w="1418" w:type="dxa"/>
            <w:shd w:val="clear" w:color="auto" w:fill="auto"/>
          </w:tcPr>
          <w:p w14:paraId="7123A325" w14:textId="77777777" w:rsidR="00302B42" w:rsidRPr="003222C1" w:rsidRDefault="00302B42" w:rsidP="00302B42">
            <w:r w:rsidRPr="003222C1">
              <w:t>Direktorius, direktoriaus pavaduotojas ugdymui, ūkvedys, klasių auklėtojai, dalykų mokytojai, kiti darbuotojai</w:t>
            </w:r>
          </w:p>
        </w:tc>
        <w:tc>
          <w:tcPr>
            <w:tcW w:w="1134" w:type="dxa"/>
          </w:tcPr>
          <w:p w14:paraId="7F36B4C7" w14:textId="4478E86D" w:rsidR="00302B42" w:rsidRPr="00341030" w:rsidRDefault="00302B42" w:rsidP="00302B42">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134" w:type="dxa"/>
          </w:tcPr>
          <w:p w14:paraId="70C23DB0" w14:textId="68BC8BC9" w:rsidR="00302B42" w:rsidRPr="00341030" w:rsidRDefault="00302B42" w:rsidP="00302B42">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66C56B77" w14:textId="77777777" w:rsidR="00302B42" w:rsidRDefault="00302B42" w:rsidP="00302B42">
            <w:r w:rsidRPr="009C469A">
              <w:t>Savivaldybės biudžeto lėšos</w:t>
            </w:r>
          </w:p>
        </w:tc>
        <w:tc>
          <w:tcPr>
            <w:tcW w:w="1701" w:type="dxa"/>
            <w:gridSpan w:val="2"/>
          </w:tcPr>
          <w:p w14:paraId="3EB8AF0A" w14:textId="77777777" w:rsidR="00302B42" w:rsidRDefault="00302B42" w:rsidP="00302B42">
            <w:r w:rsidRPr="009C469A">
              <w:t>Savivaldybės biudžeto lėšos</w:t>
            </w:r>
          </w:p>
        </w:tc>
      </w:tr>
      <w:tr w:rsidR="00FF2938" w:rsidRPr="00341030" w14:paraId="75DBB3C0" w14:textId="77777777" w:rsidTr="00290F75">
        <w:tblPrEx>
          <w:jc w:val="left"/>
        </w:tblPrEx>
        <w:trPr>
          <w:gridAfter w:val="1"/>
          <w:wAfter w:w="10" w:type="dxa"/>
        </w:trPr>
        <w:tc>
          <w:tcPr>
            <w:tcW w:w="840" w:type="dxa"/>
            <w:gridSpan w:val="2"/>
            <w:shd w:val="clear" w:color="auto" w:fill="auto"/>
          </w:tcPr>
          <w:p w14:paraId="381362E6" w14:textId="77777777" w:rsidR="00FF2938" w:rsidRPr="00341030" w:rsidRDefault="00FF2938" w:rsidP="00A54D91">
            <w:pPr>
              <w:spacing w:line="360" w:lineRule="auto"/>
              <w:rPr>
                <w:b/>
                <w:szCs w:val="24"/>
              </w:rPr>
            </w:pPr>
            <w:r w:rsidRPr="00341030">
              <w:rPr>
                <w:b/>
                <w:szCs w:val="24"/>
              </w:rPr>
              <w:lastRenderedPageBreak/>
              <w:t>2.2.</w:t>
            </w:r>
          </w:p>
        </w:tc>
        <w:tc>
          <w:tcPr>
            <w:tcW w:w="13614" w:type="dxa"/>
            <w:gridSpan w:val="14"/>
            <w:shd w:val="clear" w:color="auto" w:fill="auto"/>
          </w:tcPr>
          <w:p w14:paraId="5AC5EB2B" w14:textId="77777777" w:rsidR="00FF2938" w:rsidRPr="00341030" w:rsidRDefault="00FF2938" w:rsidP="00D62736">
            <w:pPr>
              <w:tabs>
                <w:tab w:val="left" w:pos="1650"/>
              </w:tabs>
              <w:rPr>
                <w:b/>
                <w:szCs w:val="24"/>
              </w:rPr>
            </w:pPr>
            <w:r w:rsidRPr="00341030">
              <w:rPr>
                <w:b/>
                <w:szCs w:val="24"/>
              </w:rPr>
              <w:t xml:space="preserve">Uždavinys. </w:t>
            </w:r>
            <w:r w:rsidRPr="00A823A8">
              <w:rPr>
                <w:rStyle w:val="fontstyle21"/>
              </w:rPr>
              <w:t>Efektyvinti mokinių žalingų įpročių, nusikalstamumo ir patyčių prevenciją, mokinių sveikatos ugdymą, gerinti Mokyklos bendruomenės mikroklimatą, įtraukiant mokinius, tėvus ir pedagogus.</w:t>
            </w:r>
          </w:p>
        </w:tc>
      </w:tr>
      <w:tr w:rsidR="00302B42" w:rsidRPr="00341030" w14:paraId="7E6F2E8A" w14:textId="77777777" w:rsidTr="00B27D5F">
        <w:tblPrEx>
          <w:jc w:val="left"/>
        </w:tblPrEx>
        <w:trPr>
          <w:gridAfter w:val="1"/>
          <w:wAfter w:w="10" w:type="dxa"/>
          <w:trHeight w:val="608"/>
        </w:trPr>
        <w:tc>
          <w:tcPr>
            <w:tcW w:w="840" w:type="dxa"/>
            <w:gridSpan w:val="2"/>
            <w:shd w:val="clear" w:color="auto" w:fill="auto"/>
          </w:tcPr>
          <w:p w14:paraId="088BB282" w14:textId="704257E7" w:rsidR="00302B42" w:rsidRPr="00341030" w:rsidRDefault="00302B42" w:rsidP="00302B42">
            <w:pPr>
              <w:spacing w:line="360" w:lineRule="auto"/>
              <w:rPr>
                <w:rFonts w:eastAsia="MS Mincho"/>
                <w:szCs w:val="24"/>
              </w:rPr>
            </w:pPr>
            <w:r w:rsidRPr="00341030">
              <w:rPr>
                <w:rFonts w:eastAsia="MS Mincho"/>
                <w:szCs w:val="24"/>
              </w:rPr>
              <w:t>2.2.1</w:t>
            </w:r>
            <w:r>
              <w:rPr>
                <w:rFonts w:eastAsia="MS Mincho"/>
                <w:szCs w:val="24"/>
              </w:rPr>
              <w:t>.</w:t>
            </w:r>
          </w:p>
        </w:tc>
        <w:tc>
          <w:tcPr>
            <w:tcW w:w="1981" w:type="dxa"/>
            <w:shd w:val="clear" w:color="auto" w:fill="auto"/>
          </w:tcPr>
          <w:p w14:paraId="724BCC1D" w14:textId="77777777" w:rsidR="00302B42" w:rsidRPr="003222C1" w:rsidRDefault="00302B42" w:rsidP="00302B42">
            <w:r w:rsidRPr="003222C1">
              <w:t>Tobulinti VGK narių ir pedagogų kompetencijas prevencijos srityje</w:t>
            </w:r>
          </w:p>
        </w:tc>
        <w:tc>
          <w:tcPr>
            <w:tcW w:w="1840" w:type="dxa"/>
            <w:shd w:val="clear" w:color="auto" w:fill="auto"/>
          </w:tcPr>
          <w:p w14:paraId="60E258CA" w14:textId="77777777" w:rsidR="00302B42" w:rsidRPr="003222C1" w:rsidRDefault="00302B42" w:rsidP="00302B42">
            <w:r w:rsidRPr="003222C1">
              <w:t>Kvalifikaciją tobulinusių VGK narių dalis, proc.</w:t>
            </w:r>
          </w:p>
        </w:tc>
        <w:tc>
          <w:tcPr>
            <w:tcW w:w="1284" w:type="dxa"/>
            <w:gridSpan w:val="3"/>
            <w:shd w:val="clear" w:color="auto" w:fill="auto"/>
          </w:tcPr>
          <w:p w14:paraId="667518B8" w14:textId="77777777" w:rsidR="00302B42" w:rsidRPr="00865EE6" w:rsidRDefault="00302B42" w:rsidP="00302B42">
            <w:pPr>
              <w:spacing w:line="360" w:lineRule="auto"/>
              <w:rPr>
                <w:rFonts w:eastAsia="MS Mincho"/>
                <w:szCs w:val="24"/>
              </w:rPr>
            </w:pPr>
            <w:r w:rsidRPr="00865EE6">
              <w:rPr>
                <w:rFonts w:eastAsia="MS Mincho"/>
                <w:szCs w:val="24"/>
              </w:rPr>
              <w:t>100</w:t>
            </w:r>
          </w:p>
        </w:tc>
        <w:tc>
          <w:tcPr>
            <w:tcW w:w="1421" w:type="dxa"/>
            <w:shd w:val="clear" w:color="auto" w:fill="auto"/>
          </w:tcPr>
          <w:p w14:paraId="354234CB" w14:textId="77777777" w:rsidR="00302B42" w:rsidRPr="00865EE6" w:rsidRDefault="00302B42" w:rsidP="00302B42">
            <w:pPr>
              <w:spacing w:line="360" w:lineRule="auto"/>
              <w:rPr>
                <w:rFonts w:eastAsia="MS Mincho"/>
                <w:szCs w:val="24"/>
              </w:rPr>
            </w:pPr>
            <w:r w:rsidRPr="00865EE6">
              <w:rPr>
                <w:rFonts w:eastAsia="MS Mincho"/>
                <w:szCs w:val="24"/>
              </w:rPr>
              <w:t>100</w:t>
            </w:r>
          </w:p>
        </w:tc>
        <w:tc>
          <w:tcPr>
            <w:tcW w:w="1418" w:type="dxa"/>
            <w:shd w:val="clear" w:color="auto" w:fill="auto"/>
          </w:tcPr>
          <w:p w14:paraId="47F02371" w14:textId="77777777" w:rsidR="00302B42" w:rsidRPr="00341030" w:rsidRDefault="00302B42" w:rsidP="00302B42">
            <w:pPr>
              <w:spacing w:line="360" w:lineRule="auto"/>
              <w:rPr>
                <w:rFonts w:eastAsia="MS Mincho"/>
                <w:szCs w:val="24"/>
              </w:rPr>
            </w:pPr>
            <w:r w:rsidRPr="00341030">
              <w:rPr>
                <w:szCs w:val="24"/>
              </w:rPr>
              <w:t>VGK pirmininkas</w:t>
            </w:r>
          </w:p>
        </w:tc>
        <w:tc>
          <w:tcPr>
            <w:tcW w:w="1134" w:type="dxa"/>
          </w:tcPr>
          <w:p w14:paraId="628C7BC4" w14:textId="4F99A019" w:rsidR="00302B42" w:rsidRPr="00341030" w:rsidRDefault="00302B42" w:rsidP="00302B42">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210" w:type="dxa"/>
            <w:gridSpan w:val="2"/>
          </w:tcPr>
          <w:p w14:paraId="4275069D" w14:textId="33D34CE5" w:rsidR="00302B42" w:rsidRPr="00341030" w:rsidRDefault="00302B42" w:rsidP="00302B42">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625" w:type="dxa"/>
            <w:gridSpan w:val="2"/>
          </w:tcPr>
          <w:p w14:paraId="1E8B8AE8" w14:textId="77777777" w:rsidR="00302B42" w:rsidRPr="00341030" w:rsidRDefault="00302B42" w:rsidP="00302B42">
            <w:pPr>
              <w:spacing w:line="360" w:lineRule="auto"/>
              <w:rPr>
                <w:rFonts w:eastAsia="MS Mincho"/>
                <w:szCs w:val="24"/>
              </w:rPr>
            </w:pPr>
            <w:r w:rsidRPr="00341030">
              <w:rPr>
                <w:szCs w:val="24"/>
              </w:rPr>
              <w:t>Mokymo lėšos</w:t>
            </w:r>
          </w:p>
        </w:tc>
        <w:tc>
          <w:tcPr>
            <w:tcW w:w="1701" w:type="dxa"/>
            <w:gridSpan w:val="2"/>
          </w:tcPr>
          <w:p w14:paraId="6A5C9FE6" w14:textId="77777777" w:rsidR="00302B42" w:rsidRPr="00341030" w:rsidRDefault="00302B42" w:rsidP="00302B42">
            <w:pPr>
              <w:spacing w:line="360" w:lineRule="auto"/>
              <w:rPr>
                <w:rFonts w:eastAsia="MS Mincho"/>
                <w:szCs w:val="24"/>
              </w:rPr>
            </w:pPr>
            <w:r w:rsidRPr="00341030">
              <w:rPr>
                <w:szCs w:val="24"/>
              </w:rPr>
              <w:t>Mokymo lėšos</w:t>
            </w:r>
          </w:p>
        </w:tc>
      </w:tr>
      <w:tr w:rsidR="00302B42" w:rsidRPr="00341030" w14:paraId="2B31470B" w14:textId="77777777" w:rsidTr="00B27D5F">
        <w:tblPrEx>
          <w:jc w:val="left"/>
        </w:tblPrEx>
        <w:trPr>
          <w:gridAfter w:val="1"/>
          <w:wAfter w:w="10" w:type="dxa"/>
          <w:trHeight w:val="608"/>
        </w:trPr>
        <w:tc>
          <w:tcPr>
            <w:tcW w:w="840" w:type="dxa"/>
            <w:gridSpan w:val="2"/>
            <w:shd w:val="clear" w:color="auto" w:fill="auto"/>
          </w:tcPr>
          <w:p w14:paraId="0A596B3B" w14:textId="3C3329D6" w:rsidR="00302B42" w:rsidRPr="00341030" w:rsidRDefault="00302B42" w:rsidP="00302B42">
            <w:pPr>
              <w:spacing w:line="360" w:lineRule="auto"/>
              <w:rPr>
                <w:rFonts w:eastAsia="MS Mincho"/>
                <w:szCs w:val="24"/>
              </w:rPr>
            </w:pPr>
            <w:r w:rsidRPr="00341030">
              <w:rPr>
                <w:rFonts w:eastAsia="MS Mincho"/>
                <w:szCs w:val="24"/>
              </w:rPr>
              <w:t>2.2.2</w:t>
            </w:r>
            <w:r>
              <w:rPr>
                <w:rFonts w:eastAsia="MS Mincho"/>
                <w:szCs w:val="24"/>
              </w:rPr>
              <w:t>.</w:t>
            </w:r>
          </w:p>
        </w:tc>
        <w:tc>
          <w:tcPr>
            <w:tcW w:w="1981" w:type="dxa"/>
            <w:shd w:val="clear" w:color="auto" w:fill="auto"/>
          </w:tcPr>
          <w:p w14:paraId="23737D18" w14:textId="4E60C5C4" w:rsidR="00302B42" w:rsidRPr="003222C1" w:rsidRDefault="00302B42" w:rsidP="00302B42">
            <w:r w:rsidRPr="003222C1">
              <w:t>Organizuoti prevencinius renginius Mokyklos bendruomenei</w:t>
            </w:r>
            <w:r>
              <w:t>,</w:t>
            </w:r>
            <w:r w:rsidRPr="003222C1">
              <w:t xml:space="preserve"> pasitelkiant socialinius partnerius: policijos pareigūnus, vaiko teisių apsaugos specialistus, socialinius darbuotojus,  sveikatos įstaigų darbuotojus, švietimo centro darbuotojus, priešgaisrinės apsaugos darbuotojus ir tėvus</w:t>
            </w:r>
          </w:p>
        </w:tc>
        <w:tc>
          <w:tcPr>
            <w:tcW w:w="1840" w:type="dxa"/>
            <w:shd w:val="clear" w:color="auto" w:fill="auto"/>
          </w:tcPr>
          <w:p w14:paraId="2092C036" w14:textId="77777777" w:rsidR="00302B42" w:rsidRPr="003222C1" w:rsidRDefault="00302B42" w:rsidP="00302B42">
            <w:r w:rsidRPr="003222C1">
              <w:t>Įgyvendintų  VGK veiklos plano priemonių dalis, proc.</w:t>
            </w:r>
          </w:p>
        </w:tc>
        <w:tc>
          <w:tcPr>
            <w:tcW w:w="1284" w:type="dxa"/>
            <w:gridSpan w:val="3"/>
            <w:shd w:val="clear" w:color="auto" w:fill="auto"/>
          </w:tcPr>
          <w:p w14:paraId="38E49DD3" w14:textId="77777777" w:rsidR="00302B42" w:rsidRPr="00A823A8" w:rsidRDefault="00302B42" w:rsidP="00302B42">
            <w:pPr>
              <w:spacing w:line="360" w:lineRule="auto"/>
              <w:rPr>
                <w:rFonts w:eastAsia="MS Mincho"/>
                <w:szCs w:val="24"/>
              </w:rPr>
            </w:pPr>
            <w:r>
              <w:rPr>
                <w:rFonts w:eastAsia="MS Mincho"/>
                <w:szCs w:val="24"/>
              </w:rPr>
              <w:t>100</w:t>
            </w:r>
          </w:p>
        </w:tc>
        <w:tc>
          <w:tcPr>
            <w:tcW w:w="1421" w:type="dxa"/>
            <w:shd w:val="clear" w:color="auto" w:fill="auto"/>
          </w:tcPr>
          <w:p w14:paraId="3587890F" w14:textId="6CB7F5A1" w:rsidR="00302B42" w:rsidRPr="00A823A8" w:rsidRDefault="00302B42" w:rsidP="00302B42">
            <w:pPr>
              <w:spacing w:line="360" w:lineRule="auto"/>
              <w:rPr>
                <w:rFonts w:eastAsia="MS Mincho"/>
                <w:szCs w:val="24"/>
              </w:rPr>
            </w:pPr>
            <w:r>
              <w:rPr>
                <w:rFonts w:eastAsia="MS Mincho"/>
                <w:szCs w:val="24"/>
              </w:rPr>
              <w:t>100</w:t>
            </w:r>
          </w:p>
        </w:tc>
        <w:tc>
          <w:tcPr>
            <w:tcW w:w="1418" w:type="dxa"/>
            <w:shd w:val="clear" w:color="auto" w:fill="auto"/>
          </w:tcPr>
          <w:p w14:paraId="2BA1E363" w14:textId="77777777" w:rsidR="00302B42" w:rsidRPr="00341030" w:rsidRDefault="00302B42" w:rsidP="00302B42">
            <w:pPr>
              <w:spacing w:line="360" w:lineRule="auto"/>
              <w:rPr>
                <w:rFonts w:eastAsia="MS Mincho"/>
                <w:szCs w:val="24"/>
              </w:rPr>
            </w:pPr>
            <w:r w:rsidRPr="00341030">
              <w:rPr>
                <w:szCs w:val="24"/>
              </w:rPr>
              <w:t>VGK pirmininkas</w:t>
            </w:r>
          </w:p>
        </w:tc>
        <w:tc>
          <w:tcPr>
            <w:tcW w:w="1134" w:type="dxa"/>
          </w:tcPr>
          <w:p w14:paraId="7C9D05C2" w14:textId="0D00ADFF" w:rsidR="00302B42" w:rsidRPr="00341030" w:rsidRDefault="00302B42" w:rsidP="00302B42">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210" w:type="dxa"/>
            <w:gridSpan w:val="2"/>
          </w:tcPr>
          <w:p w14:paraId="2EF2D78B" w14:textId="526D8E24" w:rsidR="00302B42" w:rsidRPr="00341030" w:rsidRDefault="00302B42" w:rsidP="00302B42">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625" w:type="dxa"/>
            <w:gridSpan w:val="2"/>
          </w:tcPr>
          <w:p w14:paraId="3543B0E9" w14:textId="77777777" w:rsidR="00302B42" w:rsidRPr="00341030" w:rsidRDefault="00302B42" w:rsidP="00302B42">
            <w:pPr>
              <w:spacing w:line="360" w:lineRule="auto"/>
              <w:rPr>
                <w:rFonts w:eastAsia="MS Mincho"/>
                <w:szCs w:val="24"/>
              </w:rPr>
            </w:pPr>
            <w:r w:rsidRPr="00341030">
              <w:rPr>
                <w:szCs w:val="24"/>
              </w:rPr>
              <w:t>Mokymo lėšos</w:t>
            </w:r>
          </w:p>
        </w:tc>
        <w:tc>
          <w:tcPr>
            <w:tcW w:w="1701" w:type="dxa"/>
            <w:gridSpan w:val="2"/>
          </w:tcPr>
          <w:p w14:paraId="00E6A414" w14:textId="77777777" w:rsidR="00302B42" w:rsidRPr="00341030" w:rsidRDefault="00302B42" w:rsidP="00302B42">
            <w:pPr>
              <w:spacing w:line="360" w:lineRule="auto"/>
              <w:rPr>
                <w:rFonts w:eastAsia="MS Mincho"/>
                <w:szCs w:val="24"/>
              </w:rPr>
            </w:pPr>
            <w:r w:rsidRPr="00341030">
              <w:rPr>
                <w:szCs w:val="24"/>
              </w:rPr>
              <w:t>Mokymo lėšos</w:t>
            </w:r>
          </w:p>
        </w:tc>
      </w:tr>
      <w:tr w:rsidR="00302B42" w:rsidRPr="00341030" w14:paraId="4C2A1380" w14:textId="77777777" w:rsidTr="00B27D5F">
        <w:tblPrEx>
          <w:jc w:val="left"/>
        </w:tblPrEx>
        <w:trPr>
          <w:gridAfter w:val="1"/>
          <w:wAfter w:w="10" w:type="dxa"/>
          <w:trHeight w:val="608"/>
        </w:trPr>
        <w:tc>
          <w:tcPr>
            <w:tcW w:w="840" w:type="dxa"/>
            <w:gridSpan w:val="2"/>
            <w:shd w:val="clear" w:color="auto" w:fill="auto"/>
          </w:tcPr>
          <w:p w14:paraId="1C7F382E" w14:textId="11D8C665" w:rsidR="00302B42" w:rsidRPr="00341030" w:rsidRDefault="00302B42" w:rsidP="00302B42">
            <w:pPr>
              <w:spacing w:line="360" w:lineRule="auto"/>
              <w:rPr>
                <w:rFonts w:eastAsia="MS Mincho"/>
                <w:szCs w:val="24"/>
              </w:rPr>
            </w:pPr>
            <w:r w:rsidRPr="00341030">
              <w:rPr>
                <w:rFonts w:eastAsia="MS Mincho"/>
                <w:szCs w:val="24"/>
              </w:rPr>
              <w:t>2.2.3</w:t>
            </w:r>
            <w:r>
              <w:rPr>
                <w:rFonts w:eastAsia="MS Mincho"/>
                <w:szCs w:val="24"/>
              </w:rPr>
              <w:t>.</w:t>
            </w:r>
          </w:p>
        </w:tc>
        <w:tc>
          <w:tcPr>
            <w:tcW w:w="1981" w:type="dxa"/>
            <w:shd w:val="clear" w:color="auto" w:fill="auto"/>
          </w:tcPr>
          <w:p w14:paraId="579B111E" w14:textId="718FC6F8" w:rsidR="00302B42" w:rsidRPr="003222C1" w:rsidRDefault="00302B42" w:rsidP="00302B42">
            <w:r w:rsidRPr="003222C1">
              <w:t xml:space="preserve">Organizuoti bendrą mokinių, pedagogų ir jų tėvų diskusiją prevencine, </w:t>
            </w:r>
            <w:r w:rsidRPr="003222C1">
              <w:lastRenderedPageBreak/>
              <w:t>ugdymo tobulinimo tematika</w:t>
            </w:r>
          </w:p>
        </w:tc>
        <w:tc>
          <w:tcPr>
            <w:tcW w:w="1840" w:type="dxa"/>
            <w:shd w:val="clear" w:color="auto" w:fill="auto"/>
          </w:tcPr>
          <w:p w14:paraId="72EC8A45" w14:textId="77777777" w:rsidR="00302B42" w:rsidRPr="003222C1" w:rsidRDefault="00302B42" w:rsidP="00302B42">
            <w:r w:rsidRPr="003222C1">
              <w:lastRenderedPageBreak/>
              <w:t>Įvykusi diskusija, vnt.</w:t>
            </w:r>
          </w:p>
        </w:tc>
        <w:tc>
          <w:tcPr>
            <w:tcW w:w="1284" w:type="dxa"/>
            <w:gridSpan w:val="3"/>
            <w:shd w:val="clear" w:color="auto" w:fill="auto"/>
          </w:tcPr>
          <w:p w14:paraId="77815D78" w14:textId="77777777" w:rsidR="00302B42" w:rsidRPr="00E970F5" w:rsidRDefault="00302B42" w:rsidP="00302B42">
            <w:pPr>
              <w:suppressAutoHyphens/>
              <w:rPr>
                <w:lang w:eastAsia="ar-SA"/>
              </w:rPr>
            </w:pPr>
            <w:r w:rsidRPr="00E970F5">
              <w:rPr>
                <w:lang w:eastAsia="ar-SA"/>
              </w:rPr>
              <w:sym w:font="Symbol" w:char="F0B3"/>
            </w:r>
            <w:r w:rsidRPr="00E970F5">
              <w:rPr>
                <w:lang w:eastAsia="ar-SA"/>
              </w:rPr>
              <w:t>1</w:t>
            </w:r>
          </w:p>
        </w:tc>
        <w:tc>
          <w:tcPr>
            <w:tcW w:w="1421" w:type="dxa"/>
            <w:shd w:val="clear" w:color="auto" w:fill="auto"/>
          </w:tcPr>
          <w:p w14:paraId="38EBADB8" w14:textId="77777777" w:rsidR="00302B42" w:rsidRPr="00E970F5" w:rsidRDefault="00302B42" w:rsidP="00302B42">
            <w:pPr>
              <w:suppressAutoHyphens/>
              <w:rPr>
                <w:lang w:eastAsia="ar-SA"/>
              </w:rPr>
            </w:pPr>
            <w:r>
              <w:rPr>
                <w:lang w:eastAsia="ar-SA"/>
              </w:rPr>
              <w:t>1</w:t>
            </w:r>
          </w:p>
        </w:tc>
        <w:tc>
          <w:tcPr>
            <w:tcW w:w="1418" w:type="dxa"/>
            <w:shd w:val="clear" w:color="auto" w:fill="auto"/>
          </w:tcPr>
          <w:p w14:paraId="44743FB0" w14:textId="77777777" w:rsidR="00302B42" w:rsidRPr="003222C1" w:rsidRDefault="00302B42" w:rsidP="00302B42">
            <w:r w:rsidRPr="003222C1">
              <w:t xml:space="preserve">Direktorius, direktoriaus pavaduotojas ugdymui, </w:t>
            </w:r>
            <w:r w:rsidRPr="003222C1">
              <w:lastRenderedPageBreak/>
              <w:t>klasių auklėtojai</w:t>
            </w:r>
          </w:p>
        </w:tc>
        <w:tc>
          <w:tcPr>
            <w:tcW w:w="1134" w:type="dxa"/>
          </w:tcPr>
          <w:p w14:paraId="3ABC2698" w14:textId="4723A204" w:rsidR="00302B42" w:rsidRPr="00341030" w:rsidRDefault="00302B42" w:rsidP="00302B42">
            <w:pPr>
              <w:spacing w:line="360" w:lineRule="auto"/>
              <w:rPr>
                <w:rFonts w:eastAsia="MS Mincho"/>
                <w:szCs w:val="24"/>
              </w:rPr>
            </w:pPr>
            <w:r>
              <w:rPr>
                <w:rFonts w:eastAsia="MS Mincho"/>
                <w:szCs w:val="24"/>
              </w:rPr>
              <w:lastRenderedPageBreak/>
              <w:t>2021</w:t>
            </w:r>
            <w:r w:rsidRPr="00341030">
              <w:rPr>
                <w:rFonts w:eastAsia="MS Mincho"/>
                <w:szCs w:val="24"/>
              </w:rPr>
              <w:t xml:space="preserve"> m.</w:t>
            </w:r>
          </w:p>
        </w:tc>
        <w:tc>
          <w:tcPr>
            <w:tcW w:w="1210" w:type="dxa"/>
            <w:gridSpan w:val="2"/>
          </w:tcPr>
          <w:p w14:paraId="5F215F06" w14:textId="7767337B" w:rsidR="00302B42" w:rsidRPr="00341030" w:rsidRDefault="00302B42" w:rsidP="00302B42">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625" w:type="dxa"/>
            <w:gridSpan w:val="2"/>
          </w:tcPr>
          <w:p w14:paraId="1E473FCD" w14:textId="77777777" w:rsidR="00302B42" w:rsidRPr="00341030" w:rsidRDefault="00302B42" w:rsidP="00302B42">
            <w:pPr>
              <w:spacing w:line="360" w:lineRule="auto"/>
              <w:rPr>
                <w:rFonts w:eastAsia="MS Mincho"/>
                <w:szCs w:val="24"/>
              </w:rPr>
            </w:pPr>
            <w:r>
              <w:rPr>
                <w:rFonts w:eastAsia="MS Mincho"/>
                <w:szCs w:val="24"/>
              </w:rPr>
              <w:t>-</w:t>
            </w:r>
          </w:p>
        </w:tc>
        <w:tc>
          <w:tcPr>
            <w:tcW w:w="1701" w:type="dxa"/>
            <w:gridSpan w:val="2"/>
          </w:tcPr>
          <w:p w14:paraId="2E674E0D" w14:textId="77777777" w:rsidR="00302B42" w:rsidRPr="00341030" w:rsidRDefault="00302B42" w:rsidP="00302B42">
            <w:pPr>
              <w:spacing w:line="360" w:lineRule="auto"/>
              <w:rPr>
                <w:rFonts w:eastAsia="MS Mincho"/>
                <w:szCs w:val="24"/>
              </w:rPr>
            </w:pPr>
            <w:r>
              <w:rPr>
                <w:rFonts w:eastAsia="MS Mincho"/>
                <w:szCs w:val="24"/>
              </w:rPr>
              <w:t>-</w:t>
            </w:r>
          </w:p>
        </w:tc>
      </w:tr>
      <w:tr w:rsidR="00302B42" w:rsidRPr="00341030" w14:paraId="0194E1B1" w14:textId="77777777" w:rsidTr="00B27D5F">
        <w:tblPrEx>
          <w:jc w:val="left"/>
        </w:tblPrEx>
        <w:trPr>
          <w:gridAfter w:val="1"/>
          <w:wAfter w:w="10" w:type="dxa"/>
          <w:trHeight w:val="608"/>
        </w:trPr>
        <w:tc>
          <w:tcPr>
            <w:tcW w:w="840" w:type="dxa"/>
            <w:gridSpan w:val="2"/>
            <w:shd w:val="clear" w:color="auto" w:fill="auto"/>
          </w:tcPr>
          <w:p w14:paraId="053AF9FC" w14:textId="443FC764" w:rsidR="00302B42" w:rsidRPr="00341030" w:rsidRDefault="00302B42" w:rsidP="00302B42">
            <w:pPr>
              <w:spacing w:line="360" w:lineRule="auto"/>
              <w:rPr>
                <w:rFonts w:eastAsia="MS Mincho"/>
                <w:szCs w:val="24"/>
              </w:rPr>
            </w:pPr>
            <w:r w:rsidRPr="00341030">
              <w:rPr>
                <w:rFonts w:eastAsia="MS Mincho"/>
                <w:szCs w:val="24"/>
              </w:rPr>
              <w:lastRenderedPageBreak/>
              <w:t>2.2.4</w:t>
            </w:r>
            <w:r>
              <w:rPr>
                <w:rFonts w:eastAsia="MS Mincho"/>
                <w:szCs w:val="24"/>
              </w:rPr>
              <w:t>.</w:t>
            </w:r>
          </w:p>
        </w:tc>
        <w:tc>
          <w:tcPr>
            <w:tcW w:w="1981" w:type="dxa"/>
            <w:shd w:val="clear" w:color="auto" w:fill="auto"/>
          </w:tcPr>
          <w:p w14:paraId="4294DBEA" w14:textId="33D0FEF9" w:rsidR="00302B42" w:rsidRPr="003222C1" w:rsidRDefault="00302B42" w:rsidP="00302B42">
            <w:r w:rsidRPr="003222C1">
              <w:t>Įgyvendinti prevencines priemones per projektinę veiklą</w:t>
            </w:r>
          </w:p>
        </w:tc>
        <w:tc>
          <w:tcPr>
            <w:tcW w:w="1840" w:type="dxa"/>
            <w:shd w:val="clear" w:color="auto" w:fill="auto"/>
          </w:tcPr>
          <w:p w14:paraId="63C56FA8" w14:textId="77777777" w:rsidR="00302B42" w:rsidRPr="003222C1" w:rsidRDefault="00302B42" w:rsidP="00302B42">
            <w:r w:rsidRPr="003222C1">
              <w:t>Įgyvendintų prevencinių (nusikalstamumo, vasaros poilsio) programų skaičius, vnt.</w:t>
            </w:r>
          </w:p>
        </w:tc>
        <w:tc>
          <w:tcPr>
            <w:tcW w:w="1284" w:type="dxa"/>
            <w:gridSpan w:val="3"/>
            <w:shd w:val="clear" w:color="auto" w:fill="auto"/>
          </w:tcPr>
          <w:p w14:paraId="28595D18" w14:textId="77777777" w:rsidR="00302B42" w:rsidRPr="00E970F5" w:rsidRDefault="00302B42" w:rsidP="00302B42">
            <w:pPr>
              <w:suppressAutoHyphens/>
              <w:rPr>
                <w:lang w:eastAsia="ar-SA"/>
              </w:rPr>
            </w:pPr>
            <w:r w:rsidRPr="00E970F5">
              <w:rPr>
                <w:lang w:eastAsia="ar-SA"/>
              </w:rPr>
              <w:sym w:font="Symbol" w:char="F0B3"/>
            </w:r>
            <w:r w:rsidRPr="00E970F5">
              <w:rPr>
                <w:lang w:eastAsia="ar-SA"/>
              </w:rPr>
              <w:t>2</w:t>
            </w:r>
          </w:p>
        </w:tc>
        <w:tc>
          <w:tcPr>
            <w:tcW w:w="1421" w:type="dxa"/>
            <w:shd w:val="clear" w:color="auto" w:fill="auto"/>
          </w:tcPr>
          <w:p w14:paraId="07552C20" w14:textId="55C9084E" w:rsidR="00302B42" w:rsidRPr="00E970F5" w:rsidRDefault="00302B42" w:rsidP="00302B42">
            <w:pPr>
              <w:suppressAutoHyphens/>
              <w:rPr>
                <w:lang w:eastAsia="ar-SA"/>
              </w:rPr>
            </w:pPr>
            <w:r>
              <w:rPr>
                <w:lang w:eastAsia="ar-SA"/>
              </w:rPr>
              <w:t>4</w:t>
            </w:r>
          </w:p>
        </w:tc>
        <w:tc>
          <w:tcPr>
            <w:tcW w:w="1418" w:type="dxa"/>
            <w:shd w:val="clear" w:color="auto" w:fill="auto"/>
          </w:tcPr>
          <w:p w14:paraId="698A8943" w14:textId="77777777" w:rsidR="00302B42" w:rsidRPr="003222C1" w:rsidRDefault="00302B42" w:rsidP="00302B42">
            <w:r w:rsidRPr="003222C1">
              <w:t>Projektų rengimo darbo grupės pirmininkas</w:t>
            </w:r>
          </w:p>
        </w:tc>
        <w:tc>
          <w:tcPr>
            <w:tcW w:w="1134" w:type="dxa"/>
          </w:tcPr>
          <w:p w14:paraId="02C0ADAE" w14:textId="5477F159" w:rsidR="00302B42" w:rsidRPr="00341030" w:rsidRDefault="00302B42" w:rsidP="00302B42">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210" w:type="dxa"/>
            <w:gridSpan w:val="2"/>
          </w:tcPr>
          <w:p w14:paraId="34D393A0" w14:textId="063482A0" w:rsidR="00302B42" w:rsidRPr="00341030" w:rsidRDefault="00302B42" w:rsidP="00302B42">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625" w:type="dxa"/>
            <w:gridSpan w:val="2"/>
          </w:tcPr>
          <w:p w14:paraId="33D3296F" w14:textId="77777777" w:rsidR="00302B42" w:rsidRPr="003222C1" w:rsidRDefault="00302B42" w:rsidP="00302B42">
            <w:r w:rsidRPr="003222C1">
              <w:t>Projektinės lėšos</w:t>
            </w:r>
          </w:p>
        </w:tc>
        <w:tc>
          <w:tcPr>
            <w:tcW w:w="1701" w:type="dxa"/>
            <w:gridSpan w:val="2"/>
          </w:tcPr>
          <w:p w14:paraId="46E95CAB" w14:textId="77777777" w:rsidR="00302B42" w:rsidRPr="003222C1" w:rsidRDefault="00302B42" w:rsidP="00302B42">
            <w:r w:rsidRPr="003222C1">
              <w:t>Projektinės lėšos</w:t>
            </w:r>
          </w:p>
        </w:tc>
      </w:tr>
      <w:tr w:rsidR="00302B42" w:rsidRPr="00341030" w14:paraId="43EDEDE4" w14:textId="77777777" w:rsidTr="00B27D5F">
        <w:tblPrEx>
          <w:jc w:val="left"/>
        </w:tblPrEx>
        <w:trPr>
          <w:gridAfter w:val="1"/>
          <w:wAfter w:w="10" w:type="dxa"/>
          <w:trHeight w:val="608"/>
        </w:trPr>
        <w:tc>
          <w:tcPr>
            <w:tcW w:w="840" w:type="dxa"/>
            <w:gridSpan w:val="2"/>
            <w:shd w:val="clear" w:color="auto" w:fill="auto"/>
          </w:tcPr>
          <w:p w14:paraId="47A30769" w14:textId="5DD111BB" w:rsidR="00302B42" w:rsidRPr="00341030" w:rsidRDefault="00302B42" w:rsidP="00302B42">
            <w:pPr>
              <w:spacing w:line="360" w:lineRule="auto"/>
              <w:rPr>
                <w:rFonts w:eastAsia="MS Mincho"/>
                <w:szCs w:val="24"/>
              </w:rPr>
            </w:pPr>
            <w:r w:rsidRPr="00341030">
              <w:rPr>
                <w:rFonts w:eastAsia="MS Mincho"/>
                <w:szCs w:val="24"/>
              </w:rPr>
              <w:t>2.2.5</w:t>
            </w:r>
            <w:r>
              <w:rPr>
                <w:rFonts w:eastAsia="MS Mincho"/>
                <w:szCs w:val="24"/>
              </w:rPr>
              <w:t>.</w:t>
            </w:r>
          </w:p>
        </w:tc>
        <w:tc>
          <w:tcPr>
            <w:tcW w:w="1981" w:type="dxa"/>
            <w:shd w:val="clear" w:color="auto" w:fill="auto"/>
          </w:tcPr>
          <w:p w14:paraId="54602541" w14:textId="73D25911" w:rsidR="00302B42" w:rsidRPr="003222C1" w:rsidRDefault="00302B42" w:rsidP="00302B42">
            <w:r w:rsidRPr="003222C1">
              <w:t>Įgyvendinti patyčių prevencinę programą Mokyklos bendruomenėje</w:t>
            </w:r>
          </w:p>
        </w:tc>
        <w:tc>
          <w:tcPr>
            <w:tcW w:w="1840" w:type="dxa"/>
            <w:shd w:val="clear" w:color="auto" w:fill="auto"/>
          </w:tcPr>
          <w:p w14:paraId="07821951" w14:textId="77777777" w:rsidR="00302B42" w:rsidRPr="003222C1" w:rsidRDefault="00302B42" w:rsidP="00302B42">
            <w:r w:rsidRPr="003222C1">
              <w:t>Įgyvendintų patyčių prevencinių programų skaičius, vnt.</w:t>
            </w:r>
          </w:p>
        </w:tc>
        <w:tc>
          <w:tcPr>
            <w:tcW w:w="1284" w:type="dxa"/>
            <w:gridSpan w:val="3"/>
            <w:shd w:val="clear" w:color="auto" w:fill="auto"/>
          </w:tcPr>
          <w:p w14:paraId="2511DEB7" w14:textId="77777777" w:rsidR="00302B42" w:rsidRPr="00E970F5" w:rsidRDefault="00302B42" w:rsidP="00302B42">
            <w:pPr>
              <w:suppressAutoHyphens/>
              <w:rPr>
                <w:lang w:eastAsia="ar-SA"/>
              </w:rPr>
            </w:pPr>
            <w:r w:rsidRPr="00E970F5">
              <w:rPr>
                <w:lang w:eastAsia="ar-SA"/>
              </w:rPr>
              <w:t>1</w:t>
            </w:r>
          </w:p>
        </w:tc>
        <w:tc>
          <w:tcPr>
            <w:tcW w:w="1421" w:type="dxa"/>
            <w:shd w:val="clear" w:color="auto" w:fill="auto"/>
          </w:tcPr>
          <w:p w14:paraId="3999E55A" w14:textId="77777777" w:rsidR="00302B42" w:rsidRPr="00E970F5" w:rsidRDefault="00302B42" w:rsidP="00302B42">
            <w:pPr>
              <w:suppressAutoHyphens/>
              <w:rPr>
                <w:lang w:eastAsia="ar-SA"/>
              </w:rPr>
            </w:pPr>
            <w:r>
              <w:rPr>
                <w:lang w:eastAsia="ar-SA"/>
              </w:rPr>
              <w:t>1</w:t>
            </w:r>
          </w:p>
        </w:tc>
        <w:tc>
          <w:tcPr>
            <w:tcW w:w="1418" w:type="dxa"/>
            <w:shd w:val="clear" w:color="auto" w:fill="auto"/>
          </w:tcPr>
          <w:p w14:paraId="6000837D" w14:textId="77777777" w:rsidR="00302B42" w:rsidRPr="003222C1" w:rsidRDefault="00302B42" w:rsidP="00302B42">
            <w:r w:rsidRPr="003222C1">
              <w:t>Direktorius, direktoriaus pavaduotojas ugdymui, socialinis pedagogas</w:t>
            </w:r>
          </w:p>
        </w:tc>
        <w:tc>
          <w:tcPr>
            <w:tcW w:w="1134" w:type="dxa"/>
          </w:tcPr>
          <w:p w14:paraId="0EC12B6E" w14:textId="0870269B" w:rsidR="00302B42" w:rsidRPr="00341030" w:rsidRDefault="00302B42" w:rsidP="00302B42">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210" w:type="dxa"/>
            <w:gridSpan w:val="2"/>
          </w:tcPr>
          <w:p w14:paraId="23ABC659" w14:textId="13F1CF24" w:rsidR="00302B42" w:rsidRPr="00341030" w:rsidRDefault="00302B42" w:rsidP="00302B42">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625" w:type="dxa"/>
            <w:gridSpan w:val="2"/>
          </w:tcPr>
          <w:p w14:paraId="0FE4FE54" w14:textId="77777777" w:rsidR="00302B42" w:rsidRPr="003222C1" w:rsidRDefault="00302B42" w:rsidP="00302B42">
            <w:r w:rsidRPr="003222C1">
              <w:t>Projektinės ar mokymo lėšos</w:t>
            </w:r>
          </w:p>
        </w:tc>
        <w:tc>
          <w:tcPr>
            <w:tcW w:w="1701" w:type="dxa"/>
            <w:gridSpan w:val="2"/>
          </w:tcPr>
          <w:p w14:paraId="5EFDA69E" w14:textId="77777777" w:rsidR="00302B42" w:rsidRPr="003222C1" w:rsidRDefault="00302B42" w:rsidP="00302B42">
            <w:r w:rsidRPr="003222C1">
              <w:t>Projektinės ar mokymo lėšos</w:t>
            </w:r>
          </w:p>
        </w:tc>
      </w:tr>
      <w:tr w:rsidR="00FF2938" w:rsidRPr="00341030" w14:paraId="52C42080" w14:textId="77777777" w:rsidTr="00290F75">
        <w:tblPrEx>
          <w:jc w:val="left"/>
        </w:tblPrEx>
        <w:trPr>
          <w:gridAfter w:val="1"/>
          <w:wAfter w:w="10" w:type="dxa"/>
        </w:trPr>
        <w:tc>
          <w:tcPr>
            <w:tcW w:w="840" w:type="dxa"/>
            <w:gridSpan w:val="2"/>
            <w:shd w:val="clear" w:color="auto" w:fill="auto"/>
          </w:tcPr>
          <w:p w14:paraId="19CC0C49" w14:textId="77777777" w:rsidR="00FF2938" w:rsidRPr="00341030" w:rsidRDefault="00FF2938" w:rsidP="00A54D91">
            <w:pPr>
              <w:spacing w:line="360" w:lineRule="auto"/>
              <w:rPr>
                <w:b/>
                <w:szCs w:val="24"/>
              </w:rPr>
            </w:pPr>
            <w:r w:rsidRPr="00341030">
              <w:rPr>
                <w:b/>
                <w:szCs w:val="24"/>
              </w:rPr>
              <w:t>2.3.</w:t>
            </w:r>
          </w:p>
        </w:tc>
        <w:tc>
          <w:tcPr>
            <w:tcW w:w="13614" w:type="dxa"/>
            <w:gridSpan w:val="14"/>
            <w:shd w:val="clear" w:color="auto" w:fill="auto"/>
          </w:tcPr>
          <w:p w14:paraId="440018CC" w14:textId="77777777" w:rsidR="00FF2938" w:rsidRPr="00341030" w:rsidRDefault="00FF2938" w:rsidP="00A54D91">
            <w:pPr>
              <w:tabs>
                <w:tab w:val="left" w:pos="1650"/>
              </w:tabs>
              <w:spacing w:line="360" w:lineRule="auto"/>
              <w:rPr>
                <w:b/>
                <w:szCs w:val="24"/>
              </w:rPr>
            </w:pPr>
            <w:r w:rsidRPr="00341030">
              <w:rPr>
                <w:b/>
                <w:szCs w:val="24"/>
              </w:rPr>
              <w:t xml:space="preserve">Uždavinys. </w:t>
            </w:r>
            <w:r w:rsidRPr="00A823A8">
              <w:rPr>
                <w:lang w:eastAsia="ar-SA"/>
              </w:rPr>
              <w:t>Formuoti elgesio normas mokinių, linkusių pažeisti mokyklos taisykles ir gerinti jų pamokų lankomumą.</w:t>
            </w:r>
          </w:p>
        </w:tc>
      </w:tr>
      <w:tr w:rsidR="00F74733" w:rsidRPr="00341030" w14:paraId="6365C1E0" w14:textId="77777777" w:rsidTr="00B27D5F">
        <w:tblPrEx>
          <w:jc w:val="left"/>
        </w:tblPrEx>
        <w:trPr>
          <w:gridAfter w:val="1"/>
          <w:wAfter w:w="10" w:type="dxa"/>
          <w:trHeight w:val="608"/>
        </w:trPr>
        <w:tc>
          <w:tcPr>
            <w:tcW w:w="840" w:type="dxa"/>
            <w:gridSpan w:val="2"/>
            <w:shd w:val="clear" w:color="auto" w:fill="auto"/>
          </w:tcPr>
          <w:p w14:paraId="491FB8E6" w14:textId="38A21AEF" w:rsidR="00F74733" w:rsidRPr="00341030" w:rsidRDefault="00F74733" w:rsidP="00F74733">
            <w:pPr>
              <w:spacing w:line="360" w:lineRule="auto"/>
              <w:rPr>
                <w:rFonts w:eastAsia="MS Mincho"/>
                <w:szCs w:val="24"/>
              </w:rPr>
            </w:pPr>
            <w:r w:rsidRPr="00341030">
              <w:rPr>
                <w:rFonts w:eastAsia="MS Mincho"/>
                <w:szCs w:val="24"/>
              </w:rPr>
              <w:t>2.3.1</w:t>
            </w:r>
            <w:r>
              <w:rPr>
                <w:rFonts w:eastAsia="MS Mincho"/>
                <w:szCs w:val="24"/>
              </w:rPr>
              <w:t>.</w:t>
            </w:r>
          </w:p>
        </w:tc>
        <w:tc>
          <w:tcPr>
            <w:tcW w:w="1981" w:type="dxa"/>
            <w:shd w:val="clear" w:color="auto" w:fill="auto"/>
          </w:tcPr>
          <w:p w14:paraId="610526B2" w14:textId="67AFCD5F" w:rsidR="00F74733" w:rsidRPr="003222C1" w:rsidRDefault="00F74733" w:rsidP="00F74733">
            <w:r w:rsidRPr="003222C1">
              <w:t>Bendradarbiauti su mokinių tėvais, socialiniais partneriais dėl mokinių lankomumo užtikrinimo</w:t>
            </w:r>
          </w:p>
        </w:tc>
        <w:tc>
          <w:tcPr>
            <w:tcW w:w="1840" w:type="dxa"/>
            <w:shd w:val="clear" w:color="auto" w:fill="auto"/>
          </w:tcPr>
          <w:p w14:paraId="1DAA5E05" w14:textId="77777777" w:rsidR="00F74733" w:rsidRPr="003222C1" w:rsidRDefault="00F74733" w:rsidP="00F74733">
            <w:r w:rsidRPr="003222C1">
              <w:t>Praleistų be pateisinamos priežasties pamokų skaičius, tenkantis vienam mokiniui</w:t>
            </w:r>
          </w:p>
        </w:tc>
        <w:tc>
          <w:tcPr>
            <w:tcW w:w="1284" w:type="dxa"/>
            <w:gridSpan w:val="3"/>
            <w:shd w:val="clear" w:color="auto" w:fill="auto"/>
          </w:tcPr>
          <w:p w14:paraId="2BE5BA1D" w14:textId="77777777" w:rsidR="00F74733" w:rsidRPr="00E970F5" w:rsidRDefault="00F74733" w:rsidP="00F74733">
            <w:pPr>
              <w:suppressAutoHyphens/>
              <w:rPr>
                <w:lang w:eastAsia="ar-SA"/>
              </w:rPr>
            </w:pPr>
            <w:r w:rsidRPr="00E970F5">
              <w:rPr>
                <w:lang w:eastAsia="ar-SA"/>
              </w:rPr>
              <w:sym w:font="Symbol" w:char="F0A3"/>
            </w:r>
            <w:r>
              <w:rPr>
                <w:lang w:eastAsia="ar-SA"/>
              </w:rPr>
              <w:t>16</w:t>
            </w:r>
          </w:p>
        </w:tc>
        <w:tc>
          <w:tcPr>
            <w:tcW w:w="1421" w:type="dxa"/>
            <w:shd w:val="clear" w:color="auto" w:fill="auto"/>
          </w:tcPr>
          <w:p w14:paraId="2721AB46" w14:textId="0B4F8CD9" w:rsidR="00F74733" w:rsidRPr="00E970F5" w:rsidRDefault="00F74733" w:rsidP="00F74733">
            <w:pPr>
              <w:suppressAutoHyphens/>
              <w:rPr>
                <w:lang w:eastAsia="ar-SA"/>
              </w:rPr>
            </w:pPr>
            <w:r>
              <w:rPr>
                <w:lang w:eastAsia="ar-SA"/>
              </w:rPr>
              <w:t>24,77</w:t>
            </w:r>
          </w:p>
        </w:tc>
        <w:tc>
          <w:tcPr>
            <w:tcW w:w="1418" w:type="dxa"/>
            <w:shd w:val="clear" w:color="auto" w:fill="auto"/>
          </w:tcPr>
          <w:p w14:paraId="51B473DF" w14:textId="77777777" w:rsidR="00F74733" w:rsidRPr="003222C1" w:rsidRDefault="00F74733" w:rsidP="00F74733">
            <w:r w:rsidRPr="003222C1">
              <w:t>Direktoriaus pavaduotojas ugdymui, klasių auklėtojai</w:t>
            </w:r>
          </w:p>
        </w:tc>
        <w:tc>
          <w:tcPr>
            <w:tcW w:w="1134" w:type="dxa"/>
          </w:tcPr>
          <w:p w14:paraId="12CE0AE1" w14:textId="7EDDC8CD" w:rsidR="00F74733" w:rsidRPr="00341030" w:rsidRDefault="00F74733" w:rsidP="00F74733">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134" w:type="dxa"/>
          </w:tcPr>
          <w:p w14:paraId="05841D8D" w14:textId="07BB2341" w:rsidR="00F74733" w:rsidRPr="00341030" w:rsidRDefault="00F74733" w:rsidP="00F74733">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386E6C76" w14:textId="77777777" w:rsidR="00F74733" w:rsidRPr="00341030" w:rsidRDefault="00F74733" w:rsidP="00F74733">
            <w:pPr>
              <w:spacing w:line="360" w:lineRule="auto"/>
              <w:rPr>
                <w:rFonts w:eastAsia="MS Mincho"/>
                <w:szCs w:val="24"/>
              </w:rPr>
            </w:pPr>
            <w:r>
              <w:rPr>
                <w:rFonts w:eastAsia="MS Mincho"/>
                <w:szCs w:val="24"/>
              </w:rPr>
              <w:t>-</w:t>
            </w:r>
          </w:p>
        </w:tc>
        <w:tc>
          <w:tcPr>
            <w:tcW w:w="1701" w:type="dxa"/>
            <w:gridSpan w:val="2"/>
          </w:tcPr>
          <w:p w14:paraId="7F43B438" w14:textId="77777777" w:rsidR="00F74733" w:rsidRPr="00341030" w:rsidRDefault="00F74733" w:rsidP="00F74733">
            <w:pPr>
              <w:spacing w:line="360" w:lineRule="auto"/>
              <w:rPr>
                <w:rFonts w:eastAsia="MS Mincho"/>
                <w:szCs w:val="24"/>
              </w:rPr>
            </w:pPr>
            <w:r>
              <w:rPr>
                <w:rFonts w:eastAsia="MS Mincho"/>
                <w:szCs w:val="24"/>
              </w:rPr>
              <w:t>-</w:t>
            </w:r>
          </w:p>
        </w:tc>
      </w:tr>
      <w:tr w:rsidR="00FF2938" w:rsidRPr="00341030" w14:paraId="5E407811" w14:textId="77777777" w:rsidTr="00290F75">
        <w:tblPrEx>
          <w:jc w:val="left"/>
        </w:tblPrEx>
        <w:trPr>
          <w:gridAfter w:val="1"/>
          <w:wAfter w:w="10" w:type="dxa"/>
        </w:trPr>
        <w:tc>
          <w:tcPr>
            <w:tcW w:w="840" w:type="dxa"/>
            <w:gridSpan w:val="2"/>
            <w:shd w:val="clear" w:color="auto" w:fill="auto"/>
          </w:tcPr>
          <w:p w14:paraId="51CBA031" w14:textId="77777777" w:rsidR="00FF2938" w:rsidRPr="00341030" w:rsidRDefault="00FF2938" w:rsidP="00A54D91">
            <w:pPr>
              <w:spacing w:line="360" w:lineRule="auto"/>
              <w:rPr>
                <w:b/>
                <w:szCs w:val="24"/>
              </w:rPr>
            </w:pPr>
            <w:r w:rsidRPr="00341030">
              <w:rPr>
                <w:b/>
                <w:szCs w:val="24"/>
              </w:rPr>
              <w:t>2.4.</w:t>
            </w:r>
          </w:p>
        </w:tc>
        <w:tc>
          <w:tcPr>
            <w:tcW w:w="13614" w:type="dxa"/>
            <w:gridSpan w:val="14"/>
            <w:shd w:val="clear" w:color="auto" w:fill="auto"/>
          </w:tcPr>
          <w:p w14:paraId="0BCD4E46" w14:textId="77777777" w:rsidR="00FF2938" w:rsidRPr="00341030" w:rsidRDefault="00FF2938" w:rsidP="00A54D91">
            <w:pPr>
              <w:tabs>
                <w:tab w:val="left" w:pos="1650"/>
              </w:tabs>
              <w:spacing w:line="360" w:lineRule="auto"/>
              <w:rPr>
                <w:b/>
                <w:szCs w:val="24"/>
              </w:rPr>
            </w:pPr>
            <w:r w:rsidRPr="00341030">
              <w:rPr>
                <w:b/>
                <w:szCs w:val="24"/>
              </w:rPr>
              <w:t xml:space="preserve">Uždavinys. </w:t>
            </w:r>
            <w:r w:rsidRPr="00A823A8">
              <w:t>Užtikrinti mokinių saugumą Mokyklos teritorijoje.</w:t>
            </w:r>
          </w:p>
        </w:tc>
      </w:tr>
      <w:tr w:rsidR="00F74733" w:rsidRPr="00341030" w14:paraId="687B4C6C" w14:textId="77777777" w:rsidTr="00B27D5F">
        <w:tblPrEx>
          <w:jc w:val="left"/>
        </w:tblPrEx>
        <w:trPr>
          <w:gridAfter w:val="1"/>
          <w:wAfter w:w="10" w:type="dxa"/>
          <w:trHeight w:val="608"/>
        </w:trPr>
        <w:tc>
          <w:tcPr>
            <w:tcW w:w="840" w:type="dxa"/>
            <w:gridSpan w:val="2"/>
            <w:shd w:val="clear" w:color="auto" w:fill="auto"/>
          </w:tcPr>
          <w:p w14:paraId="6A4B1D8F" w14:textId="3DF02129" w:rsidR="00F74733" w:rsidRPr="00341030" w:rsidRDefault="00F74733" w:rsidP="00F74733">
            <w:pPr>
              <w:spacing w:line="360" w:lineRule="auto"/>
              <w:rPr>
                <w:rFonts w:eastAsia="MS Mincho"/>
                <w:szCs w:val="24"/>
              </w:rPr>
            </w:pPr>
            <w:r w:rsidRPr="00341030">
              <w:rPr>
                <w:rFonts w:eastAsia="MS Mincho"/>
                <w:szCs w:val="24"/>
              </w:rPr>
              <w:t>2.4.1</w:t>
            </w:r>
            <w:r>
              <w:rPr>
                <w:rFonts w:eastAsia="MS Mincho"/>
                <w:szCs w:val="24"/>
              </w:rPr>
              <w:t>.</w:t>
            </w:r>
          </w:p>
        </w:tc>
        <w:tc>
          <w:tcPr>
            <w:tcW w:w="1981" w:type="dxa"/>
            <w:shd w:val="clear" w:color="auto" w:fill="auto"/>
          </w:tcPr>
          <w:p w14:paraId="5EB9DAAD" w14:textId="5E669A70" w:rsidR="00F74733" w:rsidRPr="006C4138" w:rsidRDefault="00F74733" w:rsidP="00F74733">
            <w:pPr>
              <w:tabs>
                <w:tab w:val="num" w:pos="840"/>
              </w:tabs>
              <w:rPr>
                <w:rStyle w:val="fontstyle21"/>
              </w:rPr>
            </w:pPr>
            <w:r w:rsidRPr="003222C1">
              <w:t>Paruošti Mokyklos teritoriją aptvėrimo darbams ir tvoros įrengimui</w:t>
            </w:r>
          </w:p>
        </w:tc>
        <w:tc>
          <w:tcPr>
            <w:tcW w:w="1840" w:type="dxa"/>
            <w:shd w:val="clear" w:color="auto" w:fill="auto"/>
          </w:tcPr>
          <w:p w14:paraId="1B0715FC" w14:textId="77777777" w:rsidR="00F74733" w:rsidRPr="003222C1" w:rsidRDefault="00F74733" w:rsidP="00F74733">
            <w:r w:rsidRPr="003222C1">
              <w:t>Aptverta Mokyklos teritorija</w:t>
            </w:r>
          </w:p>
        </w:tc>
        <w:tc>
          <w:tcPr>
            <w:tcW w:w="1284" w:type="dxa"/>
            <w:gridSpan w:val="3"/>
            <w:shd w:val="clear" w:color="auto" w:fill="auto"/>
          </w:tcPr>
          <w:p w14:paraId="1CC37A50" w14:textId="12F0850E" w:rsidR="00F74733" w:rsidRPr="00341030" w:rsidRDefault="00F74733" w:rsidP="00F74733">
            <w:pPr>
              <w:spacing w:line="360" w:lineRule="auto"/>
              <w:rPr>
                <w:rFonts w:eastAsia="MS Mincho"/>
                <w:szCs w:val="24"/>
              </w:rPr>
            </w:pPr>
            <w:r>
              <w:rPr>
                <w:rFonts w:eastAsia="MS Mincho"/>
                <w:szCs w:val="24"/>
              </w:rPr>
              <w:t>Ne</w:t>
            </w:r>
          </w:p>
        </w:tc>
        <w:tc>
          <w:tcPr>
            <w:tcW w:w="1421" w:type="dxa"/>
            <w:shd w:val="clear" w:color="auto" w:fill="auto"/>
          </w:tcPr>
          <w:p w14:paraId="0CBD17AB" w14:textId="71EB8236" w:rsidR="00F74733" w:rsidRPr="00341030" w:rsidRDefault="00F74733" w:rsidP="00F74733">
            <w:pPr>
              <w:rPr>
                <w:rFonts w:eastAsia="MS Mincho"/>
                <w:szCs w:val="24"/>
              </w:rPr>
            </w:pPr>
            <w:r>
              <w:rPr>
                <w:rFonts w:eastAsia="MS Mincho"/>
                <w:szCs w:val="24"/>
              </w:rPr>
              <w:t>Ne</w:t>
            </w:r>
          </w:p>
        </w:tc>
        <w:tc>
          <w:tcPr>
            <w:tcW w:w="1418" w:type="dxa"/>
            <w:shd w:val="clear" w:color="auto" w:fill="auto"/>
          </w:tcPr>
          <w:p w14:paraId="4D41A05C" w14:textId="77777777" w:rsidR="00F74733" w:rsidRPr="003222C1" w:rsidRDefault="00F74733" w:rsidP="00F74733">
            <w:r w:rsidRPr="003222C1">
              <w:t>Direktorius, ūkvedys</w:t>
            </w:r>
          </w:p>
        </w:tc>
        <w:tc>
          <w:tcPr>
            <w:tcW w:w="1134" w:type="dxa"/>
          </w:tcPr>
          <w:p w14:paraId="69B1CDD3" w14:textId="1017E624" w:rsidR="00F74733" w:rsidRPr="00341030" w:rsidRDefault="00F74733" w:rsidP="00F74733">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134" w:type="dxa"/>
          </w:tcPr>
          <w:p w14:paraId="653200C6" w14:textId="01214F69" w:rsidR="00F74733" w:rsidRPr="00341030" w:rsidRDefault="00F74733" w:rsidP="00F74733">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4A54A610" w14:textId="77777777" w:rsidR="00F74733" w:rsidRPr="003222C1" w:rsidRDefault="00F74733" w:rsidP="00F74733">
            <w:r w:rsidRPr="003222C1">
              <w:t>Savivaldybės biudžeto lėšos</w:t>
            </w:r>
          </w:p>
        </w:tc>
        <w:tc>
          <w:tcPr>
            <w:tcW w:w="1701" w:type="dxa"/>
            <w:gridSpan w:val="2"/>
          </w:tcPr>
          <w:p w14:paraId="2C739080" w14:textId="77777777" w:rsidR="00F74733" w:rsidRPr="003222C1" w:rsidRDefault="00F74733" w:rsidP="00F74733">
            <w:r w:rsidRPr="003222C1">
              <w:t>Savivaldybės biudžeto lėšos</w:t>
            </w:r>
          </w:p>
        </w:tc>
      </w:tr>
      <w:tr w:rsidR="00F74733" w:rsidRPr="00341030" w14:paraId="58C7F66E" w14:textId="77777777" w:rsidTr="00B27D5F">
        <w:tblPrEx>
          <w:jc w:val="left"/>
        </w:tblPrEx>
        <w:trPr>
          <w:gridAfter w:val="1"/>
          <w:wAfter w:w="10" w:type="dxa"/>
          <w:trHeight w:val="608"/>
        </w:trPr>
        <w:tc>
          <w:tcPr>
            <w:tcW w:w="840" w:type="dxa"/>
            <w:gridSpan w:val="2"/>
            <w:shd w:val="clear" w:color="auto" w:fill="auto"/>
          </w:tcPr>
          <w:p w14:paraId="5D2FC7D7" w14:textId="4034EFAC" w:rsidR="00F74733" w:rsidRPr="00341030" w:rsidRDefault="00F74733" w:rsidP="00F74733">
            <w:pPr>
              <w:spacing w:line="360" w:lineRule="auto"/>
              <w:rPr>
                <w:rFonts w:eastAsia="MS Mincho"/>
                <w:szCs w:val="24"/>
              </w:rPr>
            </w:pPr>
            <w:r w:rsidRPr="00341030">
              <w:rPr>
                <w:rFonts w:eastAsia="MS Mincho"/>
                <w:szCs w:val="24"/>
              </w:rPr>
              <w:lastRenderedPageBreak/>
              <w:t>2.4.2</w:t>
            </w:r>
            <w:r>
              <w:rPr>
                <w:rFonts w:eastAsia="MS Mincho"/>
                <w:szCs w:val="24"/>
              </w:rPr>
              <w:t>.</w:t>
            </w:r>
          </w:p>
        </w:tc>
        <w:tc>
          <w:tcPr>
            <w:tcW w:w="1981" w:type="dxa"/>
            <w:shd w:val="clear" w:color="auto" w:fill="auto"/>
          </w:tcPr>
          <w:p w14:paraId="0D125F92" w14:textId="77777777" w:rsidR="00F74733" w:rsidRPr="003222C1" w:rsidRDefault="00F74733" w:rsidP="00F74733">
            <w:pPr>
              <w:tabs>
                <w:tab w:val="num" w:pos="840"/>
              </w:tabs>
            </w:pPr>
            <w:r w:rsidRPr="003222C1">
              <w:t>Pašalinti grėsmę keliančius medžius</w:t>
            </w:r>
            <w:r>
              <w:t>.</w:t>
            </w:r>
            <w:r w:rsidRPr="003222C1">
              <w:t xml:space="preserve"> </w:t>
            </w:r>
          </w:p>
        </w:tc>
        <w:tc>
          <w:tcPr>
            <w:tcW w:w="1840" w:type="dxa"/>
            <w:shd w:val="clear" w:color="auto" w:fill="auto"/>
          </w:tcPr>
          <w:p w14:paraId="14E91D10" w14:textId="77777777" w:rsidR="00F74733" w:rsidRPr="003222C1" w:rsidRDefault="00F74733" w:rsidP="00F74733">
            <w:r w:rsidRPr="003222C1">
              <w:t>Išpjautų medžių skaičius, vnt.</w:t>
            </w:r>
          </w:p>
        </w:tc>
        <w:tc>
          <w:tcPr>
            <w:tcW w:w="1284" w:type="dxa"/>
            <w:gridSpan w:val="3"/>
            <w:shd w:val="clear" w:color="auto" w:fill="auto"/>
          </w:tcPr>
          <w:p w14:paraId="570B136C" w14:textId="14CC2053" w:rsidR="00F74733" w:rsidRPr="00341030" w:rsidRDefault="00F74733" w:rsidP="00F74733">
            <w:pPr>
              <w:spacing w:line="360" w:lineRule="auto"/>
              <w:rPr>
                <w:rFonts w:eastAsia="MS Mincho"/>
                <w:szCs w:val="24"/>
                <w:highlight w:val="yellow"/>
              </w:rPr>
            </w:pPr>
            <w:r>
              <w:rPr>
                <w:rFonts w:eastAsia="MS Mincho"/>
                <w:szCs w:val="24"/>
              </w:rPr>
              <w:t>3</w:t>
            </w:r>
          </w:p>
        </w:tc>
        <w:tc>
          <w:tcPr>
            <w:tcW w:w="1421" w:type="dxa"/>
            <w:shd w:val="clear" w:color="auto" w:fill="auto"/>
          </w:tcPr>
          <w:p w14:paraId="7814DEC4" w14:textId="21A2023C" w:rsidR="00F74733" w:rsidRPr="00341030" w:rsidRDefault="00F74733" w:rsidP="00F74733">
            <w:pPr>
              <w:rPr>
                <w:rFonts w:eastAsia="MS Mincho"/>
                <w:szCs w:val="24"/>
                <w:highlight w:val="yellow"/>
              </w:rPr>
            </w:pPr>
            <w:r>
              <w:rPr>
                <w:rFonts w:eastAsia="MS Mincho"/>
                <w:szCs w:val="24"/>
              </w:rPr>
              <w:t>Ne</w:t>
            </w:r>
          </w:p>
        </w:tc>
        <w:tc>
          <w:tcPr>
            <w:tcW w:w="1418" w:type="dxa"/>
            <w:shd w:val="clear" w:color="auto" w:fill="auto"/>
          </w:tcPr>
          <w:p w14:paraId="53B30149" w14:textId="77777777" w:rsidR="00F74733" w:rsidRPr="003222C1" w:rsidRDefault="00F74733" w:rsidP="00F74733">
            <w:r w:rsidRPr="003222C1">
              <w:t>Ūkvedys</w:t>
            </w:r>
          </w:p>
        </w:tc>
        <w:tc>
          <w:tcPr>
            <w:tcW w:w="1134" w:type="dxa"/>
          </w:tcPr>
          <w:p w14:paraId="15451F92" w14:textId="5F28099A" w:rsidR="00F74733" w:rsidRPr="00341030" w:rsidRDefault="00F74733" w:rsidP="00F74733">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134" w:type="dxa"/>
          </w:tcPr>
          <w:p w14:paraId="17D8D38C" w14:textId="4D25E4E4" w:rsidR="00F74733" w:rsidRPr="00341030" w:rsidRDefault="00F74733" w:rsidP="00F74733">
            <w:pPr>
              <w:spacing w:line="360" w:lineRule="auto"/>
              <w:rPr>
                <w:rFonts w:eastAsia="MS Mincho"/>
                <w:szCs w:val="24"/>
              </w:rPr>
            </w:pPr>
            <w:r>
              <w:rPr>
                <w:rFonts w:eastAsia="MS Mincho"/>
                <w:szCs w:val="24"/>
              </w:rPr>
              <w:t>2021</w:t>
            </w:r>
            <w:r w:rsidRPr="00341030">
              <w:rPr>
                <w:rFonts w:eastAsia="MS Mincho"/>
                <w:szCs w:val="24"/>
              </w:rPr>
              <w:t xml:space="preserve"> m.</w:t>
            </w:r>
          </w:p>
        </w:tc>
        <w:tc>
          <w:tcPr>
            <w:tcW w:w="1701" w:type="dxa"/>
            <w:gridSpan w:val="3"/>
          </w:tcPr>
          <w:p w14:paraId="74385B7A" w14:textId="77777777" w:rsidR="00F74733" w:rsidRPr="003222C1" w:rsidRDefault="00F74733" w:rsidP="00F74733">
            <w:r w:rsidRPr="003222C1">
              <w:t>Savivaldybės biudžeto lėšos</w:t>
            </w:r>
          </w:p>
        </w:tc>
        <w:tc>
          <w:tcPr>
            <w:tcW w:w="1701" w:type="dxa"/>
            <w:gridSpan w:val="2"/>
          </w:tcPr>
          <w:p w14:paraId="311A4B4F" w14:textId="77777777" w:rsidR="00F74733" w:rsidRPr="003222C1" w:rsidRDefault="00F74733" w:rsidP="00F74733">
            <w:r w:rsidRPr="003222C1">
              <w:t>Savivaldybės biudžeto lėšos</w:t>
            </w:r>
          </w:p>
        </w:tc>
      </w:tr>
      <w:tr w:rsidR="00FF2938" w:rsidRPr="00341030" w14:paraId="70209AEE" w14:textId="77777777" w:rsidTr="00C078AB">
        <w:tblPrEx>
          <w:jc w:val="left"/>
        </w:tblPrEx>
        <w:trPr>
          <w:gridAfter w:val="1"/>
          <w:wAfter w:w="10" w:type="dxa"/>
          <w:trHeight w:val="757"/>
        </w:trPr>
        <w:tc>
          <w:tcPr>
            <w:tcW w:w="8784" w:type="dxa"/>
            <w:gridSpan w:val="9"/>
            <w:shd w:val="clear" w:color="auto" w:fill="auto"/>
          </w:tcPr>
          <w:p w14:paraId="0A45C6E9" w14:textId="77777777" w:rsidR="00FF2938" w:rsidRPr="00341030" w:rsidRDefault="00FF2938" w:rsidP="00A54D91">
            <w:pPr>
              <w:spacing w:line="360" w:lineRule="auto"/>
              <w:rPr>
                <w:rFonts w:eastAsia="MS Mincho"/>
                <w:szCs w:val="24"/>
              </w:rPr>
            </w:pPr>
          </w:p>
        </w:tc>
        <w:tc>
          <w:tcPr>
            <w:tcW w:w="2268" w:type="dxa"/>
            <w:gridSpan w:val="2"/>
          </w:tcPr>
          <w:p w14:paraId="31EC902B" w14:textId="77777777" w:rsidR="00FF2938" w:rsidRPr="00341030" w:rsidRDefault="00FF2938" w:rsidP="009F50E3">
            <w:pPr>
              <w:rPr>
                <w:rFonts w:eastAsia="MS Mincho"/>
                <w:b/>
                <w:szCs w:val="24"/>
              </w:rPr>
            </w:pPr>
            <w:r>
              <w:rPr>
                <w:rFonts w:eastAsia="MS Mincho"/>
                <w:b/>
                <w:szCs w:val="24"/>
              </w:rPr>
              <w:t xml:space="preserve">IŠ </w:t>
            </w:r>
            <w:r w:rsidRPr="00341030">
              <w:rPr>
                <w:rFonts w:eastAsia="MS Mincho"/>
                <w:b/>
                <w:szCs w:val="24"/>
              </w:rPr>
              <w:t>VISO:</w:t>
            </w:r>
          </w:p>
        </w:tc>
        <w:tc>
          <w:tcPr>
            <w:tcW w:w="3402" w:type="dxa"/>
            <w:gridSpan w:val="5"/>
          </w:tcPr>
          <w:p w14:paraId="5B638BF3" w14:textId="07E7F44B" w:rsidR="00FF2938" w:rsidRPr="00487E6E" w:rsidRDefault="00FF2938" w:rsidP="009F50E3">
            <w:pPr>
              <w:rPr>
                <w:rFonts w:eastAsia="MS Mincho"/>
                <w:szCs w:val="24"/>
              </w:rPr>
            </w:pPr>
            <w:r w:rsidRPr="00487E6E">
              <w:rPr>
                <w:b/>
                <w:szCs w:val="24"/>
              </w:rPr>
              <w:t>Mokymo lėšos</w:t>
            </w:r>
            <w:r w:rsidRPr="00487E6E">
              <w:rPr>
                <w:szCs w:val="24"/>
              </w:rPr>
              <w:t xml:space="preserve"> – </w:t>
            </w:r>
            <w:r w:rsidR="00DB6DCD" w:rsidRPr="00487E6E">
              <w:rPr>
                <w:szCs w:val="24"/>
              </w:rPr>
              <w:t xml:space="preserve">skirta </w:t>
            </w:r>
            <w:r w:rsidR="00330711" w:rsidRPr="00487E6E">
              <w:rPr>
                <w:color w:val="201F1E"/>
                <w:szCs w:val="24"/>
                <w:shd w:val="clear" w:color="auto" w:fill="FFFFFF"/>
              </w:rPr>
              <w:t>407381</w:t>
            </w:r>
            <w:r w:rsidR="005529B6" w:rsidRPr="00487E6E">
              <w:rPr>
                <w:color w:val="201F1E"/>
                <w:szCs w:val="24"/>
                <w:shd w:val="clear" w:color="auto" w:fill="FFFFFF"/>
              </w:rPr>
              <w:t xml:space="preserve">,00 </w:t>
            </w:r>
            <w:r w:rsidRPr="00487E6E">
              <w:rPr>
                <w:szCs w:val="24"/>
              </w:rPr>
              <w:t>Eur</w:t>
            </w:r>
            <w:r w:rsidR="00DB6DCD" w:rsidRPr="00487E6E">
              <w:rPr>
                <w:szCs w:val="24"/>
              </w:rPr>
              <w:t xml:space="preserve">, panaudota </w:t>
            </w:r>
            <w:r w:rsidR="00330711" w:rsidRPr="00487E6E">
              <w:rPr>
                <w:szCs w:val="24"/>
              </w:rPr>
              <w:t>407381</w:t>
            </w:r>
            <w:r w:rsidR="00DB6DCD" w:rsidRPr="00487E6E">
              <w:rPr>
                <w:szCs w:val="24"/>
              </w:rPr>
              <w:t>,0 Eur.</w:t>
            </w:r>
          </w:p>
          <w:p w14:paraId="685B6011" w14:textId="77777777" w:rsidR="00FF2938" w:rsidRPr="00487E6E" w:rsidRDefault="00FF2938" w:rsidP="00330711">
            <w:pPr>
              <w:rPr>
                <w:szCs w:val="24"/>
              </w:rPr>
            </w:pPr>
            <w:r w:rsidRPr="00487E6E">
              <w:rPr>
                <w:b/>
                <w:szCs w:val="24"/>
              </w:rPr>
              <w:t>Savivaldybės biudžeto lėšos</w:t>
            </w:r>
            <w:r w:rsidRPr="00487E6E">
              <w:rPr>
                <w:szCs w:val="24"/>
              </w:rPr>
              <w:t xml:space="preserve"> </w:t>
            </w:r>
            <w:r w:rsidR="00417E07" w:rsidRPr="00487E6E">
              <w:rPr>
                <w:szCs w:val="24"/>
              </w:rPr>
              <w:t xml:space="preserve">– </w:t>
            </w:r>
            <w:r w:rsidR="00DB6DCD" w:rsidRPr="00487E6E">
              <w:rPr>
                <w:szCs w:val="24"/>
              </w:rPr>
              <w:t>skirta 1</w:t>
            </w:r>
            <w:r w:rsidR="00330711" w:rsidRPr="00487E6E">
              <w:rPr>
                <w:szCs w:val="24"/>
              </w:rPr>
              <w:t>7</w:t>
            </w:r>
            <w:r w:rsidR="00DB6DCD" w:rsidRPr="00487E6E">
              <w:rPr>
                <w:szCs w:val="24"/>
              </w:rPr>
              <w:t>83</w:t>
            </w:r>
            <w:r w:rsidR="00330711" w:rsidRPr="00487E6E">
              <w:rPr>
                <w:szCs w:val="24"/>
              </w:rPr>
              <w:t>47</w:t>
            </w:r>
            <w:r w:rsidR="00DB6DCD" w:rsidRPr="00487E6E">
              <w:rPr>
                <w:szCs w:val="24"/>
              </w:rPr>
              <w:t>,</w:t>
            </w:r>
            <w:r w:rsidR="00330711" w:rsidRPr="00487E6E">
              <w:rPr>
                <w:szCs w:val="24"/>
              </w:rPr>
              <w:t>00</w:t>
            </w:r>
            <w:r w:rsidR="00DB6DCD" w:rsidRPr="00487E6E">
              <w:rPr>
                <w:szCs w:val="24"/>
              </w:rPr>
              <w:t xml:space="preserve"> Eur, panaudota </w:t>
            </w:r>
            <w:r w:rsidR="00330711" w:rsidRPr="00487E6E">
              <w:rPr>
                <w:color w:val="201F1E"/>
                <w:szCs w:val="24"/>
                <w:shd w:val="clear" w:color="auto" w:fill="FFFFFF"/>
              </w:rPr>
              <w:t>167236,48</w:t>
            </w:r>
            <w:r w:rsidRPr="00487E6E">
              <w:rPr>
                <w:szCs w:val="24"/>
              </w:rPr>
              <w:t xml:space="preserve"> Eur</w:t>
            </w:r>
            <w:r w:rsidR="00DB6DCD" w:rsidRPr="00487E6E">
              <w:rPr>
                <w:szCs w:val="24"/>
              </w:rPr>
              <w:t>.</w:t>
            </w:r>
          </w:p>
          <w:p w14:paraId="41F42195" w14:textId="5B20B963" w:rsidR="00330711" w:rsidRPr="00487E6E" w:rsidRDefault="00330711" w:rsidP="00330711">
            <w:pPr>
              <w:rPr>
                <w:color w:val="000000"/>
                <w:szCs w:val="24"/>
                <w:bdr w:val="none" w:sz="0" w:space="0" w:color="auto" w:frame="1"/>
                <w:lang w:eastAsia="lt-LT"/>
              </w:rPr>
            </w:pPr>
            <w:r w:rsidRPr="00487E6E">
              <w:rPr>
                <w:b/>
                <w:color w:val="000000"/>
                <w:szCs w:val="24"/>
                <w:bdr w:val="none" w:sz="0" w:space="0" w:color="auto" w:frame="1"/>
                <w:lang w:eastAsia="lt-LT"/>
              </w:rPr>
              <w:t>Tikslinė dotacija iš valstybės biudžeto</w:t>
            </w:r>
            <w:r w:rsidRPr="00487E6E">
              <w:rPr>
                <w:color w:val="000000"/>
                <w:szCs w:val="24"/>
                <w:bdr w:val="none" w:sz="0" w:space="0" w:color="auto" w:frame="1"/>
                <w:lang w:eastAsia="lt-LT"/>
              </w:rPr>
              <w:t xml:space="preserve"> – skirta 35681</w:t>
            </w:r>
            <w:r w:rsidR="00487E6E" w:rsidRPr="00487E6E">
              <w:rPr>
                <w:color w:val="000000"/>
                <w:szCs w:val="24"/>
                <w:bdr w:val="none" w:sz="0" w:space="0" w:color="auto" w:frame="1"/>
                <w:lang w:eastAsia="lt-LT"/>
              </w:rPr>
              <w:t>,59 Eur, panaudota 32924,03 Eur:</w:t>
            </w:r>
          </w:p>
          <w:p w14:paraId="225C832E" w14:textId="77777777" w:rsidR="00330711" w:rsidRPr="00487E6E" w:rsidRDefault="00330711" w:rsidP="00330711">
            <w:pPr>
              <w:rPr>
                <w:color w:val="000000"/>
                <w:szCs w:val="24"/>
                <w:bdr w:val="none" w:sz="0" w:space="0" w:color="auto" w:frame="1"/>
                <w:lang w:eastAsia="lt-LT"/>
              </w:rPr>
            </w:pPr>
            <w:r w:rsidRPr="00487E6E">
              <w:rPr>
                <w:color w:val="000000"/>
                <w:szCs w:val="24"/>
                <w:bdr w:val="none" w:sz="0" w:space="0" w:color="auto" w:frame="1"/>
                <w:lang w:eastAsia="lt-LT"/>
              </w:rPr>
              <w:t>Nemokamas maitinimas – skirta 26500,00 Eur, 24328,69 Eur.</w:t>
            </w:r>
          </w:p>
          <w:p w14:paraId="65531135" w14:textId="77777777" w:rsidR="00330711" w:rsidRPr="00487E6E" w:rsidRDefault="00330711" w:rsidP="00330711">
            <w:pPr>
              <w:rPr>
                <w:color w:val="000000"/>
                <w:szCs w:val="24"/>
                <w:bdr w:val="none" w:sz="0" w:space="0" w:color="auto" w:frame="1"/>
                <w:lang w:eastAsia="lt-LT"/>
              </w:rPr>
            </w:pPr>
            <w:r w:rsidRPr="00487E6E">
              <w:rPr>
                <w:color w:val="000000"/>
                <w:szCs w:val="24"/>
                <w:bdr w:val="none" w:sz="0" w:space="0" w:color="auto" w:frame="1"/>
                <w:lang w:eastAsia="lt-LT"/>
              </w:rPr>
              <w:t>Skaitmeninio ugdymo lėšos – skirta 4100,00 Eur, panaudota 4100,00 Eur.</w:t>
            </w:r>
          </w:p>
          <w:p w14:paraId="69813E31" w14:textId="77777777" w:rsidR="00330711" w:rsidRPr="00487E6E" w:rsidRDefault="00330711" w:rsidP="00330711">
            <w:pPr>
              <w:rPr>
                <w:color w:val="000000"/>
                <w:szCs w:val="24"/>
                <w:bdr w:val="none" w:sz="0" w:space="0" w:color="auto" w:frame="1"/>
                <w:lang w:eastAsia="lt-LT"/>
              </w:rPr>
            </w:pPr>
            <w:r w:rsidRPr="00487E6E">
              <w:rPr>
                <w:color w:val="000000"/>
                <w:szCs w:val="24"/>
                <w:bdr w:val="none" w:sz="0" w:space="0" w:color="auto" w:frame="1"/>
                <w:lang w:eastAsia="lt-LT"/>
              </w:rPr>
              <w:t>Pedagogų optimizavimo lėšos – skirta 640,00 Eur, panaudota 640,00 Eur.</w:t>
            </w:r>
          </w:p>
          <w:p w14:paraId="11199D34" w14:textId="77777777" w:rsidR="00330711" w:rsidRPr="00487E6E" w:rsidRDefault="00330711" w:rsidP="00330711">
            <w:pPr>
              <w:rPr>
                <w:color w:val="000000"/>
                <w:szCs w:val="24"/>
                <w:bdr w:val="none" w:sz="0" w:space="0" w:color="auto" w:frame="1"/>
                <w:lang w:eastAsia="lt-LT"/>
              </w:rPr>
            </w:pPr>
            <w:r w:rsidRPr="00487E6E">
              <w:rPr>
                <w:color w:val="000000"/>
                <w:szCs w:val="24"/>
                <w:bdr w:val="none" w:sz="0" w:space="0" w:color="auto" w:frame="1"/>
                <w:lang w:eastAsia="lt-LT"/>
              </w:rPr>
              <w:t>Mokytojų padėjėjų pareigybei finansuoti – skirta 1800,00 Eur, panaudota 1213,75 Eur.</w:t>
            </w:r>
          </w:p>
          <w:p w14:paraId="24541EE9" w14:textId="529AC337" w:rsidR="00330711" w:rsidRPr="00487E6E" w:rsidRDefault="00330711" w:rsidP="00330711">
            <w:pPr>
              <w:rPr>
                <w:color w:val="000000"/>
                <w:szCs w:val="24"/>
                <w:bdr w:val="none" w:sz="0" w:space="0" w:color="auto" w:frame="1"/>
                <w:lang w:eastAsia="lt-LT"/>
              </w:rPr>
            </w:pPr>
            <w:r w:rsidRPr="00487E6E">
              <w:rPr>
                <w:color w:val="000000"/>
                <w:szCs w:val="24"/>
                <w:bdr w:val="none" w:sz="0" w:space="0" w:color="auto" w:frame="1"/>
                <w:lang w:eastAsia="lt-LT"/>
              </w:rPr>
              <w:t>Konsultacijoms</w:t>
            </w:r>
            <w:r w:rsidR="00A86AE5" w:rsidRPr="00487E6E">
              <w:rPr>
                <w:color w:val="000000"/>
                <w:szCs w:val="24"/>
                <w:bdr w:val="none" w:sz="0" w:space="0" w:color="auto" w:frame="1"/>
                <w:lang w:eastAsia="lt-LT"/>
              </w:rPr>
              <w:t xml:space="preserve"> </w:t>
            </w:r>
            <w:r w:rsidR="00A86AE5" w:rsidRPr="00487E6E">
              <w:rPr>
                <w:color w:val="000000" w:themeColor="text1"/>
                <w:szCs w:val="24"/>
                <w:lang w:eastAsia="lt-LT"/>
              </w:rPr>
              <w:t xml:space="preserve">mokiniams, </w:t>
            </w:r>
            <w:r w:rsidR="00A86AE5" w:rsidRPr="00487E6E">
              <w:rPr>
                <w:bCs/>
                <w:color w:val="000000" w:themeColor="text1"/>
                <w:szCs w:val="24"/>
                <w:lang w:eastAsia="lt-LT"/>
              </w:rPr>
              <w:t>skirtoms mokymosi praradimams kompensuoti</w:t>
            </w:r>
            <w:r w:rsidRPr="00487E6E">
              <w:rPr>
                <w:color w:val="000000"/>
                <w:szCs w:val="24"/>
                <w:bdr w:val="none" w:sz="0" w:space="0" w:color="auto" w:frame="1"/>
                <w:lang w:eastAsia="lt-LT"/>
              </w:rPr>
              <w:t xml:space="preserve"> – skirta 2641,59 Eur, panaudota 2641,59 Eur.</w:t>
            </w:r>
          </w:p>
          <w:p w14:paraId="40EA1B28" w14:textId="7676CD9A" w:rsidR="00330711" w:rsidRPr="00487E6E" w:rsidRDefault="00330711" w:rsidP="00330711">
            <w:pPr>
              <w:rPr>
                <w:rFonts w:eastAsia="MS Mincho"/>
                <w:szCs w:val="24"/>
              </w:rPr>
            </w:pPr>
            <w:r w:rsidRPr="00487E6E">
              <w:rPr>
                <w:b/>
                <w:color w:val="000000"/>
                <w:szCs w:val="24"/>
                <w:bdr w:val="none" w:sz="0" w:space="0" w:color="auto" w:frame="1"/>
                <w:lang w:eastAsia="lt-LT"/>
              </w:rPr>
              <w:t>Kitos lėšos</w:t>
            </w:r>
            <w:r w:rsidRPr="00487E6E">
              <w:rPr>
                <w:color w:val="000000"/>
                <w:szCs w:val="24"/>
                <w:bdr w:val="none" w:sz="0" w:space="0" w:color="auto" w:frame="1"/>
                <w:lang w:eastAsia="lt-LT"/>
              </w:rPr>
              <w:t xml:space="preserve"> (finansavimas gautas š Lietuvos olimpinio komiteto) – skirta 300,00 Eur, panaudota 300,00 Eur.</w:t>
            </w:r>
          </w:p>
        </w:tc>
      </w:tr>
    </w:tbl>
    <w:p w14:paraId="2DE48EA7" w14:textId="77777777" w:rsidR="00033599" w:rsidRPr="00341030" w:rsidRDefault="009424BF" w:rsidP="0010309A">
      <w:pPr>
        <w:pStyle w:val="Pavadinimas"/>
        <w:spacing w:line="360" w:lineRule="auto"/>
        <w:rPr>
          <w:rFonts w:ascii="Times New Roman" w:hAnsi="Times New Roman"/>
          <w:sz w:val="24"/>
          <w:szCs w:val="24"/>
        </w:rPr>
      </w:pPr>
      <w:r w:rsidRPr="00341030">
        <w:rPr>
          <w:rFonts w:ascii="Times New Roman" w:hAnsi="Times New Roman"/>
          <w:sz w:val="24"/>
          <w:szCs w:val="24"/>
        </w:rPr>
        <w:t>___________</w:t>
      </w:r>
      <w:r w:rsidR="00033599" w:rsidRPr="00341030">
        <w:rPr>
          <w:rFonts w:ascii="Times New Roman" w:hAnsi="Times New Roman"/>
          <w:sz w:val="24"/>
          <w:szCs w:val="24"/>
        </w:rPr>
        <w:t>_____________</w:t>
      </w:r>
    </w:p>
    <w:sectPr w:rsidR="00033599" w:rsidRPr="00341030" w:rsidSect="00F15CB2">
      <w:headerReference w:type="default" r:id="rId8"/>
      <w:headerReference w:type="first" r:id="rId9"/>
      <w:pgSz w:w="16838" w:h="11906" w:orient="landscape"/>
      <w:pgMar w:top="1134" w:right="820" w:bottom="1134" w:left="1701" w:header="284" w:footer="284" w:gutter="0"/>
      <w:pgNumType w:start="1" w:chapStyle="1"/>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21D04" w14:textId="77777777" w:rsidR="00B04EAE" w:rsidRDefault="00B04EAE" w:rsidP="00E627BB">
      <w:r>
        <w:separator/>
      </w:r>
    </w:p>
  </w:endnote>
  <w:endnote w:type="continuationSeparator" w:id="0">
    <w:p w14:paraId="2C5759BD" w14:textId="77777777" w:rsidR="00B04EAE" w:rsidRDefault="00B04EAE"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B939B" w14:textId="77777777" w:rsidR="00B04EAE" w:rsidRDefault="00B04EAE" w:rsidP="00E627BB">
      <w:r>
        <w:separator/>
      </w:r>
    </w:p>
  </w:footnote>
  <w:footnote w:type="continuationSeparator" w:id="0">
    <w:p w14:paraId="2F83EAEC" w14:textId="77777777" w:rsidR="00B04EAE" w:rsidRDefault="00B04EAE" w:rsidP="00E627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752124"/>
      <w:docPartObj>
        <w:docPartGallery w:val="Page Numbers (Top of Page)"/>
        <w:docPartUnique/>
      </w:docPartObj>
    </w:sdtPr>
    <w:sdtEndPr/>
    <w:sdtContent>
      <w:p w14:paraId="3858060F" w14:textId="4A36493C" w:rsidR="00330711" w:rsidRDefault="00330711">
        <w:pPr>
          <w:pStyle w:val="Antrats"/>
          <w:jc w:val="center"/>
        </w:pPr>
        <w:r>
          <w:fldChar w:fldCharType="begin"/>
        </w:r>
        <w:r>
          <w:instrText>PAGE   \* MERGEFORMAT</w:instrText>
        </w:r>
        <w:r>
          <w:fldChar w:fldCharType="separate"/>
        </w:r>
        <w:r w:rsidR="00240312">
          <w:rPr>
            <w:noProof/>
          </w:rPr>
          <w:t>21</w:t>
        </w:r>
        <w:r>
          <w:fldChar w:fldCharType="end"/>
        </w:r>
      </w:p>
    </w:sdtContent>
  </w:sdt>
  <w:p w14:paraId="231F38FF" w14:textId="77777777" w:rsidR="00330711" w:rsidRDefault="00330711">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3171673"/>
      <w:docPartObj>
        <w:docPartGallery w:val="Page Numbers (Top of Page)"/>
        <w:docPartUnique/>
      </w:docPartObj>
    </w:sdtPr>
    <w:sdtEndPr/>
    <w:sdtContent>
      <w:p w14:paraId="50E18F71" w14:textId="37555330" w:rsidR="00330711" w:rsidRDefault="00330711">
        <w:pPr>
          <w:pStyle w:val="Antrats"/>
          <w:jc w:val="center"/>
        </w:pPr>
        <w:r>
          <w:fldChar w:fldCharType="begin"/>
        </w:r>
        <w:r>
          <w:instrText>PAGE   \* MERGEFORMAT</w:instrText>
        </w:r>
        <w:r>
          <w:fldChar w:fldCharType="separate"/>
        </w:r>
        <w:r w:rsidR="00240312">
          <w:rPr>
            <w:noProof/>
          </w:rPr>
          <w:t>1</w:t>
        </w:r>
        <w:r>
          <w:fldChar w:fldCharType="end"/>
        </w:r>
      </w:p>
    </w:sdtContent>
  </w:sdt>
  <w:p w14:paraId="55E9A1AF" w14:textId="77777777" w:rsidR="00330711" w:rsidRDefault="00330711">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7140F"/>
    <w:multiLevelType w:val="hybridMultilevel"/>
    <w:tmpl w:val="A50E92A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A672FAD"/>
    <w:multiLevelType w:val="hybridMultilevel"/>
    <w:tmpl w:val="890061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02653"/>
    <w:multiLevelType w:val="hybridMultilevel"/>
    <w:tmpl w:val="C8C8210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334710A"/>
    <w:multiLevelType w:val="hybridMultilevel"/>
    <w:tmpl w:val="F9EEBB38"/>
    <w:lvl w:ilvl="0" w:tplc="04270001">
      <w:start w:val="1"/>
      <w:numFmt w:val="bullet"/>
      <w:lvlText w:val=""/>
      <w:lvlJc w:val="left"/>
      <w:pPr>
        <w:ind w:left="1800" w:hanging="360"/>
      </w:pPr>
      <w:rPr>
        <w:rFonts w:ascii="Symbol" w:hAnsi="Symbol"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4"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5" w15:restartNumberingAfterBreak="0">
    <w:nsid w:val="16F735E3"/>
    <w:multiLevelType w:val="hybridMultilevel"/>
    <w:tmpl w:val="0354EF16"/>
    <w:lvl w:ilvl="0" w:tplc="375C339A">
      <w:start w:val="1"/>
      <w:numFmt w:val="decimal"/>
      <w:lvlText w:val="%1."/>
      <w:lvlJc w:val="righ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5601A04"/>
    <w:multiLevelType w:val="multilevel"/>
    <w:tmpl w:val="853CEFCE"/>
    <w:lvl w:ilvl="0">
      <w:start w:val="24"/>
      <w:numFmt w:val="decimal"/>
      <w:lvlText w:val="%1."/>
      <w:lvlJc w:val="left"/>
      <w:pPr>
        <w:ind w:left="480" w:hanging="480"/>
      </w:pPr>
      <w:rPr>
        <w:rFonts w:hint="default"/>
        <w:color w:val="auto"/>
      </w:rPr>
    </w:lvl>
    <w:lvl w:ilvl="1">
      <w:start w:val="1"/>
      <w:numFmt w:val="decimal"/>
      <w:lvlText w:val="%1.%2."/>
      <w:lvlJc w:val="left"/>
      <w:pPr>
        <w:ind w:left="1560" w:hanging="480"/>
      </w:pPr>
      <w:rPr>
        <w:rFonts w:hint="default"/>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7"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8B27361"/>
    <w:multiLevelType w:val="hybridMultilevel"/>
    <w:tmpl w:val="744C2CB6"/>
    <w:lvl w:ilvl="0" w:tplc="B12C7FE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9" w15:restartNumberingAfterBreak="0">
    <w:nsid w:val="28CA091B"/>
    <w:multiLevelType w:val="multilevel"/>
    <w:tmpl w:val="DEFE53E4"/>
    <w:lvl w:ilvl="0">
      <w:start w:val="1"/>
      <w:numFmt w:val="decimal"/>
      <w:lvlText w:val="%1."/>
      <w:lvlJc w:val="left"/>
      <w:pPr>
        <w:ind w:left="720" w:hanging="360"/>
      </w:pPr>
      <w:rPr>
        <w:rFonts w:hint="default"/>
      </w:rPr>
    </w:lvl>
    <w:lvl w:ilvl="1">
      <w:start w:val="1"/>
      <w:numFmt w:val="decimal"/>
      <w:isLgl/>
      <w:lvlText w:val="%1.%2."/>
      <w:lvlJc w:val="left"/>
      <w:pPr>
        <w:ind w:left="1899" w:hanging="480"/>
      </w:pPr>
      <w:rPr>
        <w:rFonts w:hint="default"/>
        <w:b w:val="0"/>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0" w15:restartNumberingAfterBreak="0">
    <w:nsid w:val="3D4E28E2"/>
    <w:multiLevelType w:val="hybridMultilevel"/>
    <w:tmpl w:val="3132AA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3" w15:restartNumberingAfterBreak="0">
    <w:nsid w:val="47FA7CD6"/>
    <w:multiLevelType w:val="multilevel"/>
    <w:tmpl w:val="EEDC1622"/>
    <w:lvl w:ilvl="0">
      <w:start w:val="1"/>
      <w:numFmt w:val="decimal"/>
      <w:lvlText w:val="%1."/>
      <w:lvlJc w:val="left"/>
      <w:pPr>
        <w:ind w:left="720" w:hanging="360"/>
      </w:pPr>
      <w:rPr>
        <w:rFonts w:hint="default"/>
      </w:rPr>
    </w:lvl>
    <w:lvl w:ilvl="1">
      <w:start w:val="1"/>
      <w:numFmt w:val="decimal"/>
      <w:isLgl/>
      <w:lvlText w:val="%1.%2."/>
      <w:lvlJc w:val="left"/>
      <w:pPr>
        <w:ind w:left="1899" w:hanging="480"/>
      </w:pPr>
      <w:rPr>
        <w:rFonts w:hint="default"/>
        <w:b w:val="0"/>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4" w15:restartNumberingAfterBreak="0">
    <w:nsid w:val="4CE70A70"/>
    <w:multiLevelType w:val="multilevel"/>
    <w:tmpl w:val="4BFEBDF4"/>
    <w:lvl w:ilvl="0">
      <w:start w:val="1"/>
      <w:numFmt w:val="decimal"/>
      <w:lvlText w:val="%1."/>
      <w:lvlJc w:val="left"/>
      <w:pPr>
        <w:ind w:left="720" w:hanging="360"/>
      </w:pPr>
      <w:rPr>
        <w:rFonts w:hint="default"/>
      </w:rPr>
    </w:lvl>
    <w:lvl w:ilvl="1">
      <w:start w:val="1"/>
      <w:numFmt w:val="decimal"/>
      <w:isLgl/>
      <w:lvlText w:val="%1.%2."/>
      <w:lvlJc w:val="left"/>
      <w:pPr>
        <w:ind w:left="1899" w:hanging="480"/>
      </w:pPr>
      <w:rPr>
        <w:rFonts w:hint="default"/>
        <w:b w:val="0"/>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1701" w:hanging="72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475" w:hanging="108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249" w:hanging="144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15"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6" w15:restartNumberingAfterBreak="0">
    <w:nsid w:val="56E724FA"/>
    <w:multiLevelType w:val="hybridMultilevel"/>
    <w:tmpl w:val="A9688C42"/>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19A2A43"/>
    <w:multiLevelType w:val="multilevel"/>
    <w:tmpl w:val="8EACC4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BC7128"/>
    <w:multiLevelType w:val="hybridMultilevel"/>
    <w:tmpl w:val="DA487BE4"/>
    <w:lvl w:ilvl="0" w:tplc="B42EC8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15"/>
  </w:num>
  <w:num w:numId="3">
    <w:abstractNumId w:val="12"/>
  </w:num>
  <w:num w:numId="4">
    <w:abstractNumId w:val="4"/>
  </w:num>
  <w:num w:numId="5">
    <w:abstractNumId w:val="11"/>
  </w:num>
  <w:num w:numId="6">
    <w:abstractNumId w:val="18"/>
  </w:num>
  <w:num w:numId="7">
    <w:abstractNumId w:val="5"/>
  </w:num>
  <w:num w:numId="8">
    <w:abstractNumId w:val="16"/>
  </w:num>
  <w:num w:numId="9">
    <w:abstractNumId w:val="2"/>
  </w:num>
  <w:num w:numId="10">
    <w:abstractNumId w:val="10"/>
  </w:num>
  <w:num w:numId="11">
    <w:abstractNumId w:val="1"/>
  </w:num>
  <w:num w:numId="12">
    <w:abstractNumId w:val="8"/>
  </w:num>
  <w:num w:numId="13">
    <w:abstractNumId w:val="17"/>
  </w:num>
  <w:num w:numId="14">
    <w:abstractNumId w:val="0"/>
  </w:num>
  <w:num w:numId="15">
    <w:abstractNumId w:val="3"/>
  </w:num>
  <w:num w:numId="16">
    <w:abstractNumId w:val="6"/>
  </w:num>
  <w:num w:numId="17">
    <w:abstractNumId w:val="13"/>
  </w:num>
  <w:num w:numId="18">
    <w:abstractNumId w:val="1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AA"/>
    <w:rsid w:val="000016AD"/>
    <w:rsid w:val="00005C89"/>
    <w:rsid w:val="00007EB8"/>
    <w:rsid w:val="00015BED"/>
    <w:rsid w:val="00016A6C"/>
    <w:rsid w:val="0002163E"/>
    <w:rsid w:val="00025E31"/>
    <w:rsid w:val="0003049B"/>
    <w:rsid w:val="0003068F"/>
    <w:rsid w:val="000310D8"/>
    <w:rsid w:val="00033599"/>
    <w:rsid w:val="00035126"/>
    <w:rsid w:val="00040C20"/>
    <w:rsid w:val="00040CB5"/>
    <w:rsid w:val="000421E4"/>
    <w:rsid w:val="000428D5"/>
    <w:rsid w:val="000435CF"/>
    <w:rsid w:val="000445EE"/>
    <w:rsid w:val="000471DA"/>
    <w:rsid w:val="0005187E"/>
    <w:rsid w:val="00053C0B"/>
    <w:rsid w:val="000545C0"/>
    <w:rsid w:val="000546AC"/>
    <w:rsid w:val="00057BAC"/>
    <w:rsid w:val="00060093"/>
    <w:rsid w:val="00061A2A"/>
    <w:rsid w:val="00070180"/>
    <w:rsid w:val="00074F7B"/>
    <w:rsid w:val="000756A4"/>
    <w:rsid w:val="000770FF"/>
    <w:rsid w:val="00087978"/>
    <w:rsid w:val="00090E5E"/>
    <w:rsid w:val="000941DA"/>
    <w:rsid w:val="0009461D"/>
    <w:rsid w:val="00095479"/>
    <w:rsid w:val="000A3041"/>
    <w:rsid w:val="000A3721"/>
    <w:rsid w:val="000A3D67"/>
    <w:rsid w:val="000B2E21"/>
    <w:rsid w:val="000B5297"/>
    <w:rsid w:val="000B55DB"/>
    <w:rsid w:val="000B6886"/>
    <w:rsid w:val="000C0B2E"/>
    <w:rsid w:val="000C6C71"/>
    <w:rsid w:val="000D0B2C"/>
    <w:rsid w:val="000D3649"/>
    <w:rsid w:val="000D4CEB"/>
    <w:rsid w:val="000D4F3A"/>
    <w:rsid w:val="000D5750"/>
    <w:rsid w:val="000E5D6C"/>
    <w:rsid w:val="000F1237"/>
    <w:rsid w:val="000F3344"/>
    <w:rsid w:val="000F4862"/>
    <w:rsid w:val="000F5C58"/>
    <w:rsid w:val="0010309A"/>
    <w:rsid w:val="00106D63"/>
    <w:rsid w:val="00106E7B"/>
    <w:rsid w:val="00111405"/>
    <w:rsid w:val="00121F37"/>
    <w:rsid w:val="00125799"/>
    <w:rsid w:val="001305A6"/>
    <w:rsid w:val="00132605"/>
    <w:rsid w:val="00132AD5"/>
    <w:rsid w:val="00136593"/>
    <w:rsid w:val="001374D1"/>
    <w:rsid w:val="00143FA1"/>
    <w:rsid w:val="00147CA3"/>
    <w:rsid w:val="00151257"/>
    <w:rsid w:val="00154D6D"/>
    <w:rsid w:val="00156625"/>
    <w:rsid w:val="00156C35"/>
    <w:rsid w:val="00176079"/>
    <w:rsid w:val="00176A9C"/>
    <w:rsid w:val="00180E2B"/>
    <w:rsid w:val="001839D9"/>
    <w:rsid w:val="00185BBC"/>
    <w:rsid w:val="00186A79"/>
    <w:rsid w:val="00191CFD"/>
    <w:rsid w:val="00191EFE"/>
    <w:rsid w:val="00194CA5"/>
    <w:rsid w:val="00196F00"/>
    <w:rsid w:val="001B61DE"/>
    <w:rsid w:val="001C21A1"/>
    <w:rsid w:val="001D0A75"/>
    <w:rsid w:val="001D58BA"/>
    <w:rsid w:val="001D69FB"/>
    <w:rsid w:val="001E44BE"/>
    <w:rsid w:val="001E53F2"/>
    <w:rsid w:val="001E6074"/>
    <w:rsid w:val="001F30B4"/>
    <w:rsid w:val="001F6880"/>
    <w:rsid w:val="0020089D"/>
    <w:rsid w:val="00205C84"/>
    <w:rsid w:val="0020620D"/>
    <w:rsid w:val="00211C64"/>
    <w:rsid w:val="00223D42"/>
    <w:rsid w:val="00235D25"/>
    <w:rsid w:val="00240312"/>
    <w:rsid w:val="00242869"/>
    <w:rsid w:val="0025761F"/>
    <w:rsid w:val="00260EAB"/>
    <w:rsid w:val="00275246"/>
    <w:rsid w:val="00275B94"/>
    <w:rsid w:val="0027601E"/>
    <w:rsid w:val="0028001E"/>
    <w:rsid w:val="00286CA8"/>
    <w:rsid w:val="00290F75"/>
    <w:rsid w:val="00293479"/>
    <w:rsid w:val="002A671E"/>
    <w:rsid w:val="002B0513"/>
    <w:rsid w:val="002B13ED"/>
    <w:rsid w:val="002C073E"/>
    <w:rsid w:val="002C383B"/>
    <w:rsid w:val="002D4DA3"/>
    <w:rsid w:val="002D67FB"/>
    <w:rsid w:val="002D7EC6"/>
    <w:rsid w:val="002E1C3C"/>
    <w:rsid w:val="002E22A7"/>
    <w:rsid w:val="002E24F2"/>
    <w:rsid w:val="002E49C1"/>
    <w:rsid w:val="002F3AE0"/>
    <w:rsid w:val="00302283"/>
    <w:rsid w:val="0030265D"/>
    <w:rsid w:val="00302B42"/>
    <w:rsid w:val="00315233"/>
    <w:rsid w:val="003153E7"/>
    <w:rsid w:val="0031734B"/>
    <w:rsid w:val="003215C0"/>
    <w:rsid w:val="00330711"/>
    <w:rsid w:val="00336E05"/>
    <w:rsid w:val="00341030"/>
    <w:rsid w:val="00351A46"/>
    <w:rsid w:val="00357FD1"/>
    <w:rsid w:val="0036054C"/>
    <w:rsid w:val="00360804"/>
    <w:rsid w:val="00365187"/>
    <w:rsid w:val="00366299"/>
    <w:rsid w:val="00373883"/>
    <w:rsid w:val="00380E59"/>
    <w:rsid w:val="0038264F"/>
    <w:rsid w:val="003844A0"/>
    <w:rsid w:val="0038455A"/>
    <w:rsid w:val="003850E2"/>
    <w:rsid w:val="00385207"/>
    <w:rsid w:val="003854CC"/>
    <w:rsid w:val="00386B0B"/>
    <w:rsid w:val="00387C13"/>
    <w:rsid w:val="00396E91"/>
    <w:rsid w:val="00396EBF"/>
    <w:rsid w:val="003A5162"/>
    <w:rsid w:val="003B2945"/>
    <w:rsid w:val="003B306C"/>
    <w:rsid w:val="003B35E0"/>
    <w:rsid w:val="003B36A5"/>
    <w:rsid w:val="003D0224"/>
    <w:rsid w:val="003E10D4"/>
    <w:rsid w:val="003E219F"/>
    <w:rsid w:val="003E79A2"/>
    <w:rsid w:val="003E7CCB"/>
    <w:rsid w:val="003F0866"/>
    <w:rsid w:val="003F1976"/>
    <w:rsid w:val="003F36C4"/>
    <w:rsid w:val="0040219A"/>
    <w:rsid w:val="004028A9"/>
    <w:rsid w:val="0040516E"/>
    <w:rsid w:val="00417E07"/>
    <w:rsid w:val="0042028B"/>
    <w:rsid w:val="00433E7D"/>
    <w:rsid w:val="00435C7F"/>
    <w:rsid w:val="00436D7E"/>
    <w:rsid w:val="00440F48"/>
    <w:rsid w:val="00442A6D"/>
    <w:rsid w:val="00446528"/>
    <w:rsid w:val="00457C21"/>
    <w:rsid w:val="00460649"/>
    <w:rsid w:val="00463589"/>
    <w:rsid w:val="00463636"/>
    <w:rsid w:val="00480503"/>
    <w:rsid w:val="00483F4A"/>
    <w:rsid w:val="00487E6E"/>
    <w:rsid w:val="004917EF"/>
    <w:rsid w:val="00494D39"/>
    <w:rsid w:val="0049716F"/>
    <w:rsid w:val="004A0F65"/>
    <w:rsid w:val="004A6A7F"/>
    <w:rsid w:val="004B0E4D"/>
    <w:rsid w:val="004B0F23"/>
    <w:rsid w:val="004B1972"/>
    <w:rsid w:val="004B2F54"/>
    <w:rsid w:val="004B3213"/>
    <w:rsid w:val="004B44D1"/>
    <w:rsid w:val="004B4D70"/>
    <w:rsid w:val="004D162B"/>
    <w:rsid w:val="004E4ECB"/>
    <w:rsid w:val="004E7674"/>
    <w:rsid w:val="004F09B1"/>
    <w:rsid w:val="004F153B"/>
    <w:rsid w:val="004F61DC"/>
    <w:rsid w:val="004F6A94"/>
    <w:rsid w:val="004F6E10"/>
    <w:rsid w:val="004F7196"/>
    <w:rsid w:val="004F79D9"/>
    <w:rsid w:val="00507947"/>
    <w:rsid w:val="005118D1"/>
    <w:rsid w:val="005135EE"/>
    <w:rsid w:val="00514291"/>
    <w:rsid w:val="005148ED"/>
    <w:rsid w:val="00521DF3"/>
    <w:rsid w:val="00532BFE"/>
    <w:rsid w:val="0053487B"/>
    <w:rsid w:val="005359F9"/>
    <w:rsid w:val="005406C7"/>
    <w:rsid w:val="005423D6"/>
    <w:rsid w:val="005501BD"/>
    <w:rsid w:val="005529B6"/>
    <w:rsid w:val="00560FB2"/>
    <w:rsid w:val="0056356E"/>
    <w:rsid w:val="005657C3"/>
    <w:rsid w:val="0057023D"/>
    <w:rsid w:val="0057167F"/>
    <w:rsid w:val="00571BC6"/>
    <w:rsid w:val="00574120"/>
    <w:rsid w:val="00576521"/>
    <w:rsid w:val="005769FA"/>
    <w:rsid w:val="00586B2D"/>
    <w:rsid w:val="00590B7F"/>
    <w:rsid w:val="0059173B"/>
    <w:rsid w:val="00592788"/>
    <w:rsid w:val="00592863"/>
    <w:rsid w:val="00592F66"/>
    <w:rsid w:val="005939D5"/>
    <w:rsid w:val="0059428B"/>
    <w:rsid w:val="00594DD4"/>
    <w:rsid w:val="005A0105"/>
    <w:rsid w:val="005B053C"/>
    <w:rsid w:val="005B34D3"/>
    <w:rsid w:val="005B575B"/>
    <w:rsid w:val="005C12FA"/>
    <w:rsid w:val="005C2707"/>
    <w:rsid w:val="005D0096"/>
    <w:rsid w:val="005D5160"/>
    <w:rsid w:val="005D5682"/>
    <w:rsid w:val="005D721C"/>
    <w:rsid w:val="005D7BA1"/>
    <w:rsid w:val="005E00D7"/>
    <w:rsid w:val="005E2DC9"/>
    <w:rsid w:val="005E40BA"/>
    <w:rsid w:val="005E5352"/>
    <w:rsid w:val="005F000A"/>
    <w:rsid w:val="006016D0"/>
    <w:rsid w:val="00603790"/>
    <w:rsid w:val="00614AB5"/>
    <w:rsid w:val="00620DE9"/>
    <w:rsid w:val="00623D68"/>
    <w:rsid w:val="0062597B"/>
    <w:rsid w:val="00634690"/>
    <w:rsid w:val="00637163"/>
    <w:rsid w:val="006407C9"/>
    <w:rsid w:val="0064566B"/>
    <w:rsid w:val="00650FBE"/>
    <w:rsid w:val="006554D1"/>
    <w:rsid w:val="00656093"/>
    <w:rsid w:val="006569AA"/>
    <w:rsid w:val="00657BA3"/>
    <w:rsid w:val="00660D23"/>
    <w:rsid w:val="006658D9"/>
    <w:rsid w:val="00673E6B"/>
    <w:rsid w:val="006815DA"/>
    <w:rsid w:val="00691470"/>
    <w:rsid w:val="00692510"/>
    <w:rsid w:val="00692683"/>
    <w:rsid w:val="006A60AD"/>
    <w:rsid w:val="006B1629"/>
    <w:rsid w:val="006B587F"/>
    <w:rsid w:val="006B5BC3"/>
    <w:rsid w:val="006C2BC2"/>
    <w:rsid w:val="006C67BA"/>
    <w:rsid w:val="006D408D"/>
    <w:rsid w:val="006D6D75"/>
    <w:rsid w:val="006E0150"/>
    <w:rsid w:val="006E2419"/>
    <w:rsid w:val="006F1F5C"/>
    <w:rsid w:val="006F6810"/>
    <w:rsid w:val="0070179D"/>
    <w:rsid w:val="00702054"/>
    <w:rsid w:val="00704585"/>
    <w:rsid w:val="007054B8"/>
    <w:rsid w:val="00710480"/>
    <w:rsid w:val="007109D0"/>
    <w:rsid w:val="00720525"/>
    <w:rsid w:val="00721F60"/>
    <w:rsid w:val="007241B7"/>
    <w:rsid w:val="00724793"/>
    <w:rsid w:val="00726DD4"/>
    <w:rsid w:val="00727AC3"/>
    <w:rsid w:val="0073424D"/>
    <w:rsid w:val="007420CE"/>
    <w:rsid w:val="00750CAF"/>
    <w:rsid w:val="00750E89"/>
    <w:rsid w:val="00751A0B"/>
    <w:rsid w:val="007531E1"/>
    <w:rsid w:val="00754486"/>
    <w:rsid w:val="00760890"/>
    <w:rsid w:val="007719B3"/>
    <w:rsid w:val="007723C3"/>
    <w:rsid w:val="0077462E"/>
    <w:rsid w:val="007776D8"/>
    <w:rsid w:val="00780674"/>
    <w:rsid w:val="00783282"/>
    <w:rsid w:val="007871D3"/>
    <w:rsid w:val="007914A6"/>
    <w:rsid w:val="00795AFA"/>
    <w:rsid w:val="00796724"/>
    <w:rsid w:val="007A47B4"/>
    <w:rsid w:val="007A7171"/>
    <w:rsid w:val="007A7E7C"/>
    <w:rsid w:val="007B27D2"/>
    <w:rsid w:val="007B531A"/>
    <w:rsid w:val="007B7464"/>
    <w:rsid w:val="007C0AC0"/>
    <w:rsid w:val="007C2CB6"/>
    <w:rsid w:val="007C645A"/>
    <w:rsid w:val="007C740A"/>
    <w:rsid w:val="007D1451"/>
    <w:rsid w:val="007D2F5D"/>
    <w:rsid w:val="007E09DC"/>
    <w:rsid w:val="007E2FDA"/>
    <w:rsid w:val="007E3411"/>
    <w:rsid w:val="007E4F4E"/>
    <w:rsid w:val="007E5587"/>
    <w:rsid w:val="007E654B"/>
    <w:rsid w:val="00804017"/>
    <w:rsid w:val="00816240"/>
    <w:rsid w:val="00821C3A"/>
    <w:rsid w:val="00822288"/>
    <w:rsid w:val="008240DA"/>
    <w:rsid w:val="00827345"/>
    <w:rsid w:val="00833BC3"/>
    <w:rsid w:val="00837F42"/>
    <w:rsid w:val="008465C6"/>
    <w:rsid w:val="00846B85"/>
    <w:rsid w:val="008640A5"/>
    <w:rsid w:val="00865D25"/>
    <w:rsid w:val="00865EE6"/>
    <w:rsid w:val="00870B1E"/>
    <w:rsid w:val="00872012"/>
    <w:rsid w:val="008740A3"/>
    <w:rsid w:val="008745A1"/>
    <w:rsid w:val="008765A7"/>
    <w:rsid w:val="0088284C"/>
    <w:rsid w:val="008836BA"/>
    <w:rsid w:val="008841D8"/>
    <w:rsid w:val="00892EC5"/>
    <w:rsid w:val="00895312"/>
    <w:rsid w:val="00895D45"/>
    <w:rsid w:val="00896653"/>
    <w:rsid w:val="00896B01"/>
    <w:rsid w:val="008A01A2"/>
    <w:rsid w:val="008A1F3B"/>
    <w:rsid w:val="008A78F1"/>
    <w:rsid w:val="008C1168"/>
    <w:rsid w:val="008C36CD"/>
    <w:rsid w:val="008D17DA"/>
    <w:rsid w:val="008D5106"/>
    <w:rsid w:val="008E213F"/>
    <w:rsid w:val="008E49A5"/>
    <w:rsid w:val="008E6C46"/>
    <w:rsid w:val="008F11AA"/>
    <w:rsid w:val="008F2325"/>
    <w:rsid w:val="008F45EE"/>
    <w:rsid w:val="008F675C"/>
    <w:rsid w:val="009021FE"/>
    <w:rsid w:val="00911558"/>
    <w:rsid w:val="0091547F"/>
    <w:rsid w:val="00917AFF"/>
    <w:rsid w:val="0092213F"/>
    <w:rsid w:val="00922CE4"/>
    <w:rsid w:val="009232EF"/>
    <w:rsid w:val="0093025D"/>
    <w:rsid w:val="009371DA"/>
    <w:rsid w:val="009424BF"/>
    <w:rsid w:val="009545CD"/>
    <w:rsid w:val="009601CA"/>
    <w:rsid w:val="00961404"/>
    <w:rsid w:val="0097093C"/>
    <w:rsid w:val="00970BF7"/>
    <w:rsid w:val="009739B2"/>
    <w:rsid w:val="0097490B"/>
    <w:rsid w:val="00980EAC"/>
    <w:rsid w:val="00981EE5"/>
    <w:rsid w:val="00981EFC"/>
    <w:rsid w:val="00982D13"/>
    <w:rsid w:val="00984465"/>
    <w:rsid w:val="00990367"/>
    <w:rsid w:val="00991715"/>
    <w:rsid w:val="00992D09"/>
    <w:rsid w:val="009B4719"/>
    <w:rsid w:val="009B552C"/>
    <w:rsid w:val="009B6D8F"/>
    <w:rsid w:val="009C1E67"/>
    <w:rsid w:val="009C407F"/>
    <w:rsid w:val="009D2A8F"/>
    <w:rsid w:val="009D7846"/>
    <w:rsid w:val="009E7C16"/>
    <w:rsid w:val="009F21D5"/>
    <w:rsid w:val="009F50E3"/>
    <w:rsid w:val="009F6C08"/>
    <w:rsid w:val="00A049CF"/>
    <w:rsid w:val="00A17701"/>
    <w:rsid w:val="00A21B62"/>
    <w:rsid w:val="00A374B3"/>
    <w:rsid w:val="00A5305C"/>
    <w:rsid w:val="00A5352C"/>
    <w:rsid w:val="00A535D9"/>
    <w:rsid w:val="00A54D91"/>
    <w:rsid w:val="00A55232"/>
    <w:rsid w:val="00A6148B"/>
    <w:rsid w:val="00A71039"/>
    <w:rsid w:val="00A71DEC"/>
    <w:rsid w:val="00A7550B"/>
    <w:rsid w:val="00A823A8"/>
    <w:rsid w:val="00A83639"/>
    <w:rsid w:val="00A86AE5"/>
    <w:rsid w:val="00A872BA"/>
    <w:rsid w:val="00A95F28"/>
    <w:rsid w:val="00A970C9"/>
    <w:rsid w:val="00A97290"/>
    <w:rsid w:val="00A97AE1"/>
    <w:rsid w:val="00AB0E87"/>
    <w:rsid w:val="00AC343F"/>
    <w:rsid w:val="00AC3546"/>
    <w:rsid w:val="00AC3D2E"/>
    <w:rsid w:val="00AC6BDC"/>
    <w:rsid w:val="00AD17EE"/>
    <w:rsid w:val="00AD6839"/>
    <w:rsid w:val="00AE0D47"/>
    <w:rsid w:val="00AE118F"/>
    <w:rsid w:val="00AE4DEA"/>
    <w:rsid w:val="00AF0718"/>
    <w:rsid w:val="00AF2E11"/>
    <w:rsid w:val="00B00642"/>
    <w:rsid w:val="00B041F5"/>
    <w:rsid w:val="00B04EAE"/>
    <w:rsid w:val="00B10C3D"/>
    <w:rsid w:val="00B10F09"/>
    <w:rsid w:val="00B14F0D"/>
    <w:rsid w:val="00B16A93"/>
    <w:rsid w:val="00B17626"/>
    <w:rsid w:val="00B2263D"/>
    <w:rsid w:val="00B236CA"/>
    <w:rsid w:val="00B24574"/>
    <w:rsid w:val="00B24D4A"/>
    <w:rsid w:val="00B2527E"/>
    <w:rsid w:val="00B25F57"/>
    <w:rsid w:val="00B27D5F"/>
    <w:rsid w:val="00B31800"/>
    <w:rsid w:val="00B32C86"/>
    <w:rsid w:val="00B36161"/>
    <w:rsid w:val="00B376D7"/>
    <w:rsid w:val="00B37CB5"/>
    <w:rsid w:val="00B40C8B"/>
    <w:rsid w:val="00B47B24"/>
    <w:rsid w:val="00B5511B"/>
    <w:rsid w:val="00B56C71"/>
    <w:rsid w:val="00B5718C"/>
    <w:rsid w:val="00B57E99"/>
    <w:rsid w:val="00B6149F"/>
    <w:rsid w:val="00B67CF0"/>
    <w:rsid w:val="00B70F82"/>
    <w:rsid w:val="00B743DB"/>
    <w:rsid w:val="00B76233"/>
    <w:rsid w:val="00B834E7"/>
    <w:rsid w:val="00B906BD"/>
    <w:rsid w:val="00B92792"/>
    <w:rsid w:val="00B94F6F"/>
    <w:rsid w:val="00BA1721"/>
    <w:rsid w:val="00BA62FA"/>
    <w:rsid w:val="00BB1AE5"/>
    <w:rsid w:val="00BB55EF"/>
    <w:rsid w:val="00BB7E29"/>
    <w:rsid w:val="00BC0864"/>
    <w:rsid w:val="00BC3B8E"/>
    <w:rsid w:val="00BC52E0"/>
    <w:rsid w:val="00BD1353"/>
    <w:rsid w:val="00BD3A7A"/>
    <w:rsid w:val="00BD7BA1"/>
    <w:rsid w:val="00BE2E89"/>
    <w:rsid w:val="00BE2E9B"/>
    <w:rsid w:val="00BF0F30"/>
    <w:rsid w:val="00BF41CA"/>
    <w:rsid w:val="00BF5953"/>
    <w:rsid w:val="00BF639B"/>
    <w:rsid w:val="00BF67A5"/>
    <w:rsid w:val="00C078AB"/>
    <w:rsid w:val="00C07D03"/>
    <w:rsid w:val="00C07DF1"/>
    <w:rsid w:val="00C118AF"/>
    <w:rsid w:val="00C17F6F"/>
    <w:rsid w:val="00C322A4"/>
    <w:rsid w:val="00C333EE"/>
    <w:rsid w:val="00C443F4"/>
    <w:rsid w:val="00C5121A"/>
    <w:rsid w:val="00C54245"/>
    <w:rsid w:val="00C560E9"/>
    <w:rsid w:val="00C62064"/>
    <w:rsid w:val="00C63081"/>
    <w:rsid w:val="00C63D18"/>
    <w:rsid w:val="00C6780E"/>
    <w:rsid w:val="00C73601"/>
    <w:rsid w:val="00C751DF"/>
    <w:rsid w:val="00C76F30"/>
    <w:rsid w:val="00C86249"/>
    <w:rsid w:val="00C91BFF"/>
    <w:rsid w:val="00CA35E9"/>
    <w:rsid w:val="00CA5335"/>
    <w:rsid w:val="00CA5636"/>
    <w:rsid w:val="00CB0A80"/>
    <w:rsid w:val="00CB22D8"/>
    <w:rsid w:val="00CC242E"/>
    <w:rsid w:val="00CC3659"/>
    <w:rsid w:val="00CC4CAC"/>
    <w:rsid w:val="00CC71FD"/>
    <w:rsid w:val="00CD731C"/>
    <w:rsid w:val="00CE2D9E"/>
    <w:rsid w:val="00CF090A"/>
    <w:rsid w:val="00D04239"/>
    <w:rsid w:val="00D0623D"/>
    <w:rsid w:val="00D17F7A"/>
    <w:rsid w:val="00D2093A"/>
    <w:rsid w:val="00D23FC4"/>
    <w:rsid w:val="00D31D8E"/>
    <w:rsid w:val="00D33ADC"/>
    <w:rsid w:val="00D35BCB"/>
    <w:rsid w:val="00D361BC"/>
    <w:rsid w:val="00D371D3"/>
    <w:rsid w:val="00D37FA4"/>
    <w:rsid w:val="00D4134F"/>
    <w:rsid w:val="00D415D4"/>
    <w:rsid w:val="00D50870"/>
    <w:rsid w:val="00D52B1E"/>
    <w:rsid w:val="00D54B05"/>
    <w:rsid w:val="00D54EA8"/>
    <w:rsid w:val="00D56126"/>
    <w:rsid w:val="00D57226"/>
    <w:rsid w:val="00D57761"/>
    <w:rsid w:val="00D62736"/>
    <w:rsid w:val="00D66BC6"/>
    <w:rsid w:val="00D67195"/>
    <w:rsid w:val="00D70AE5"/>
    <w:rsid w:val="00D719EF"/>
    <w:rsid w:val="00D91A25"/>
    <w:rsid w:val="00D93B68"/>
    <w:rsid w:val="00D96821"/>
    <w:rsid w:val="00DA13C2"/>
    <w:rsid w:val="00DB1779"/>
    <w:rsid w:val="00DB2FA1"/>
    <w:rsid w:val="00DB6DCD"/>
    <w:rsid w:val="00DC5A60"/>
    <w:rsid w:val="00DC74C2"/>
    <w:rsid w:val="00DC7BB4"/>
    <w:rsid w:val="00DD1D78"/>
    <w:rsid w:val="00DD28DC"/>
    <w:rsid w:val="00DE02BB"/>
    <w:rsid w:val="00DE07BA"/>
    <w:rsid w:val="00DE2819"/>
    <w:rsid w:val="00DE31B0"/>
    <w:rsid w:val="00DE70A9"/>
    <w:rsid w:val="00DE773D"/>
    <w:rsid w:val="00DF0314"/>
    <w:rsid w:val="00DF1211"/>
    <w:rsid w:val="00E073EE"/>
    <w:rsid w:val="00E143DC"/>
    <w:rsid w:val="00E14FFD"/>
    <w:rsid w:val="00E164A0"/>
    <w:rsid w:val="00E21EF7"/>
    <w:rsid w:val="00E246D6"/>
    <w:rsid w:val="00E273D0"/>
    <w:rsid w:val="00E30BFB"/>
    <w:rsid w:val="00E35B62"/>
    <w:rsid w:val="00E537BB"/>
    <w:rsid w:val="00E53B12"/>
    <w:rsid w:val="00E561B9"/>
    <w:rsid w:val="00E565FE"/>
    <w:rsid w:val="00E575C6"/>
    <w:rsid w:val="00E627BB"/>
    <w:rsid w:val="00E62F90"/>
    <w:rsid w:val="00E6457C"/>
    <w:rsid w:val="00E71A92"/>
    <w:rsid w:val="00E71CFB"/>
    <w:rsid w:val="00E73024"/>
    <w:rsid w:val="00E8270D"/>
    <w:rsid w:val="00E82F88"/>
    <w:rsid w:val="00E84B80"/>
    <w:rsid w:val="00E85C71"/>
    <w:rsid w:val="00E8700D"/>
    <w:rsid w:val="00E91468"/>
    <w:rsid w:val="00E92EDA"/>
    <w:rsid w:val="00E93299"/>
    <w:rsid w:val="00E955EF"/>
    <w:rsid w:val="00E9631C"/>
    <w:rsid w:val="00E96C8B"/>
    <w:rsid w:val="00EA0CBA"/>
    <w:rsid w:val="00EA3055"/>
    <w:rsid w:val="00EB38A5"/>
    <w:rsid w:val="00EB40C7"/>
    <w:rsid w:val="00EB527F"/>
    <w:rsid w:val="00EB58E0"/>
    <w:rsid w:val="00EB720C"/>
    <w:rsid w:val="00EC07E3"/>
    <w:rsid w:val="00EC6C61"/>
    <w:rsid w:val="00EF7720"/>
    <w:rsid w:val="00F076CF"/>
    <w:rsid w:val="00F07899"/>
    <w:rsid w:val="00F1025B"/>
    <w:rsid w:val="00F13D36"/>
    <w:rsid w:val="00F14ABE"/>
    <w:rsid w:val="00F15CB2"/>
    <w:rsid w:val="00F20BC5"/>
    <w:rsid w:val="00F23007"/>
    <w:rsid w:val="00F23E4F"/>
    <w:rsid w:val="00F31851"/>
    <w:rsid w:val="00F410E8"/>
    <w:rsid w:val="00F50D33"/>
    <w:rsid w:val="00F531AF"/>
    <w:rsid w:val="00F55A1E"/>
    <w:rsid w:val="00F61306"/>
    <w:rsid w:val="00F74733"/>
    <w:rsid w:val="00F91AE0"/>
    <w:rsid w:val="00F96B80"/>
    <w:rsid w:val="00FA77F1"/>
    <w:rsid w:val="00FB5D30"/>
    <w:rsid w:val="00FB62E4"/>
    <w:rsid w:val="00FC2502"/>
    <w:rsid w:val="00FC3435"/>
    <w:rsid w:val="00FD0372"/>
    <w:rsid w:val="00FD5274"/>
    <w:rsid w:val="00FE2638"/>
    <w:rsid w:val="00FE5C1C"/>
    <w:rsid w:val="00FF2938"/>
    <w:rsid w:val="00FF3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BC2B1"/>
  <w15:docId w15:val="{DB14E11E-319B-4E56-9EAB-3C0C42B75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71D3"/>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paragraph" w:styleId="Betarp">
    <w:name w:val="No Spacing"/>
    <w:uiPriority w:val="1"/>
    <w:qFormat/>
    <w:rsid w:val="00446528"/>
    <w:pPr>
      <w:spacing w:line="360" w:lineRule="auto"/>
    </w:pPr>
    <w:rPr>
      <w:rFonts w:ascii="Times New Roman" w:eastAsia="Times New Roman" w:hAnsi="Times New Roman"/>
      <w:sz w:val="24"/>
      <w:szCs w:val="24"/>
    </w:rPr>
  </w:style>
  <w:style w:type="paragraph" w:styleId="Pagrindinistekstas">
    <w:name w:val="Body Text"/>
    <w:basedOn w:val="prastasis"/>
    <w:link w:val="PagrindinistekstasDiagrama"/>
    <w:uiPriority w:val="99"/>
    <w:rsid w:val="002D67FB"/>
    <w:pPr>
      <w:jc w:val="both"/>
    </w:pPr>
  </w:style>
  <w:style w:type="character" w:customStyle="1" w:styleId="PagrindinistekstasDiagrama">
    <w:name w:val="Pagrindinis tekstas Diagrama"/>
    <w:basedOn w:val="Numatytasispastraiposriftas"/>
    <w:link w:val="Pagrindinistekstas"/>
    <w:uiPriority w:val="99"/>
    <w:rsid w:val="002D67FB"/>
    <w:rPr>
      <w:rFonts w:ascii="Times New Roman" w:eastAsia="Times New Roman" w:hAnsi="Times New Roman"/>
      <w:sz w:val="24"/>
      <w:lang w:eastAsia="en-US"/>
    </w:rPr>
  </w:style>
  <w:style w:type="paragraph" w:styleId="prastasiniatinklio">
    <w:name w:val="Normal (Web)"/>
    <w:basedOn w:val="prastasis"/>
    <w:uiPriority w:val="99"/>
    <w:rsid w:val="007109D0"/>
    <w:pPr>
      <w:spacing w:before="100" w:beforeAutospacing="1" w:after="100" w:afterAutospacing="1" w:line="360" w:lineRule="auto"/>
      <w:ind w:firstLine="567"/>
      <w:jc w:val="both"/>
    </w:pPr>
    <w:rPr>
      <w:szCs w:val="24"/>
      <w:lang w:eastAsia="lt-LT"/>
    </w:rPr>
  </w:style>
  <w:style w:type="character" w:customStyle="1" w:styleId="fontstyle21">
    <w:name w:val="fontstyle21"/>
    <w:rsid w:val="00B56C71"/>
    <w:rPr>
      <w:rFonts w:ascii="TimesNewRomanPSMT" w:hAnsi="TimesNewRomanPSMT" w:hint="default"/>
      <w:b w:val="0"/>
      <w:bCs w:val="0"/>
      <w:i w:val="0"/>
      <w:iCs w:val="0"/>
      <w:color w:val="000000"/>
      <w:sz w:val="24"/>
      <w:szCs w:val="24"/>
    </w:rPr>
  </w:style>
  <w:style w:type="character" w:styleId="Rykuspabraukimas">
    <w:name w:val="Intense Emphasis"/>
    <w:uiPriority w:val="21"/>
    <w:qFormat/>
    <w:rsid w:val="004F7196"/>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3C3AE-BD75-4B07-8121-55CE73461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20636</Words>
  <Characters>11764</Characters>
  <Application>Microsoft Office Word</Application>
  <DocSecurity>0</DocSecurity>
  <Lines>98</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32336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lastModifiedBy>Alma Burbaitė</cp:lastModifiedBy>
  <cp:revision>2</cp:revision>
  <cp:lastPrinted>2022-03-07T13:28:00Z</cp:lastPrinted>
  <dcterms:created xsi:type="dcterms:W3CDTF">2022-03-29T12:07:00Z</dcterms:created>
  <dcterms:modified xsi:type="dcterms:W3CDTF">2022-03-29T12:07:00Z</dcterms:modified>
  <cp:category>Įsakymas</cp:category>
</cp:coreProperties>
</file>