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CD92B" w14:textId="77777777" w:rsidR="007E5699" w:rsidRDefault="007E5699" w:rsidP="007E5699">
      <w:pPr>
        <w:ind w:left="5184" w:firstLine="1296"/>
      </w:pPr>
      <w:r>
        <w:t>PRITARTA</w:t>
      </w:r>
    </w:p>
    <w:p w14:paraId="28ECD92C" w14:textId="77777777" w:rsidR="007E5699" w:rsidRDefault="007E5699" w:rsidP="007E5699">
      <w:pPr>
        <w:ind w:left="5184" w:firstLine="1296"/>
      </w:pPr>
      <w:r>
        <w:t xml:space="preserve">Lazdijų rajono savivaldybės </w:t>
      </w:r>
    </w:p>
    <w:p w14:paraId="28ECD92D" w14:textId="77777777" w:rsidR="007E5699" w:rsidRDefault="007E5699" w:rsidP="007E5699">
      <w:pPr>
        <w:ind w:left="5184" w:firstLine="1296"/>
      </w:pPr>
      <w:r>
        <w:t>administracijos</w:t>
      </w:r>
      <w:r w:rsidRPr="007E5699">
        <w:t xml:space="preserve"> </w:t>
      </w:r>
      <w:r>
        <w:t>direktoriaus</w:t>
      </w:r>
    </w:p>
    <w:p w14:paraId="28ECD92E" w14:textId="2FC53D61" w:rsidR="007E5699" w:rsidRDefault="007E5699" w:rsidP="007E5699">
      <w:pPr>
        <w:ind w:left="6480"/>
      </w:pPr>
      <w:r>
        <w:t>2016</w:t>
      </w:r>
      <w:r w:rsidR="00D50FA1">
        <w:t xml:space="preserve"> </w:t>
      </w:r>
      <w:r>
        <w:t xml:space="preserve">m.   </w:t>
      </w:r>
      <w:r w:rsidR="00316A41">
        <w:t xml:space="preserve">gegužės    mėn. 17 </w:t>
      </w:r>
      <w:r>
        <w:t xml:space="preserve">d. įsakymu Nr. </w:t>
      </w:r>
      <w:r w:rsidR="00316A41">
        <w:t>10V-378</w:t>
      </w:r>
    </w:p>
    <w:p w14:paraId="28ECD92F" w14:textId="77777777" w:rsidR="007E5699" w:rsidRDefault="007E5699" w:rsidP="009E08AC">
      <w:pPr>
        <w:ind w:left="5640"/>
      </w:pPr>
    </w:p>
    <w:p w14:paraId="28ECD930" w14:textId="77777777" w:rsidR="007E5699" w:rsidRDefault="007E5699" w:rsidP="007E5699"/>
    <w:p w14:paraId="28ECD931" w14:textId="77777777" w:rsidR="00DC0F8A" w:rsidRDefault="00DC0F8A" w:rsidP="007E5699">
      <w:pPr>
        <w:ind w:left="5640" w:firstLine="840"/>
      </w:pPr>
      <w:r>
        <w:t>PATVIRTINTA</w:t>
      </w:r>
    </w:p>
    <w:p w14:paraId="28ECD932" w14:textId="77777777" w:rsidR="00DC0F8A" w:rsidRDefault="0058345A" w:rsidP="007E5699">
      <w:pPr>
        <w:ind w:left="5640" w:firstLine="840"/>
      </w:pPr>
      <w:bookmarkStart w:id="0" w:name="_GoBack"/>
      <w:bookmarkEnd w:id="0"/>
      <w:r>
        <w:t xml:space="preserve">Lazdijų r. </w:t>
      </w:r>
      <w:r w:rsidR="00DC0F8A">
        <w:t>Šeštokų mokyklos</w:t>
      </w:r>
    </w:p>
    <w:p w14:paraId="28ECD933" w14:textId="77777777" w:rsidR="000C1E74" w:rsidRDefault="000C1E74" w:rsidP="007E5699">
      <w:pPr>
        <w:ind w:left="5640" w:firstLine="840"/>
      </w:pPr>
      <w:r>
        <w:t>d</w:t>
      </w:r>
      <w:r w:rsidR="00DC0F8A">
        <w:t>irektor</w:t>
      </w:r>
      <w:r>
        <w:t>iau</w:t>
      </w:r>
      <w:r w:rsidR="00DC0F8A">
        <w:t>s</w:t>
      </w:r>
    </w:p>
    <w:p w14:paraId="28ECD934" w14:textId="7717A022" w:rsidR="00DC0F8A" w:rsidRPr="0058345A" w:rsidRDefault="007E5699" w:rsidP="007E5699">
      <w:pPr>
        <w:ind w:left="5640" w:firstLine="840"/>
      </w:pPr>
      <w:r>
        <w:t>2016</w:t>
      </w:r>
      <w:r w:rsidR="00DC0F8A" w:rsidRPr="0058345A">
        <w:t xml:space="preserve"> m. </w:t>
      </w:r>
      <w:r>
        <w:t xml:space="preserve">   </w:t>
      </w:r>
      <w:r w:rsidR="00316A41">
        <w:t>gegužės</w:t>
      </w:r>
      <w:r w:rsidR="000C1E74">
        <w:t xml:space="preserve">  </w:t>
      </w:r>
      <w:r>
        <w:t xml:space="preserve">mėn. </w:t>
      </w:r>
      <w:r w:rsidR="00316A41">
        <w:t xml:space="preserve">30 </w:t>
      </w:r>
      <w:r w:rsidR="00DC0F8A" w:rsidRPr="0058345A">
        <w:t>d.</w:t>
      </w:r>
    </w:p>
    <w:p w14:paraId="28ECD935" w14:textId="60673D0C" w:rsidR="00DC0F8A" w:rsidRPr="0058345A" w:rsidRDefault="00DC0F8A" w:rsidP="007E5699">
      <w:pPr>
        <w:ind w:left="5640" w:firstLine="840"/>
      </w:pPr>
      <w:r w:rsidRPr="0058345A">
        <w:t xml:space="preserve">įsakymu Nr. </w:t>
      </w:r>
      <w:r w:rsidR="00316A41">
        <w:t>V7-120</w:t>
      </w:r>
    </w:p>
    <w:p w14:paraId="28ECD936" w14:textId="77777777" w:rsidR="003E51F0" w:rsidRPr="00A139BF" w:rsidRDefault="003E51F0" w:rsidP="009E08AC">
      <w:pPr>
        <w:jc w:val="center"/>
        <w:rPr>
          <w:b/>
          <w:caps/>
          <w:sz w:val="40"/>
          <w:szCs w:val="40"/>
        </w:rPr>
      </w:pPr>
    </w:p>
    <w:p w14:paraId="28ECD937" w14:textId="77777777" w:rsidR="003E51F0" w:rsidRPr="00A139BF" w:rsidRDefault="003E51F0" w:rsidP="007E5699">
      <w:pPr>
        <w:rPr>
          <w:b/>
          <w:caps/>
          <w:sz w:val="40"/>
          <w:szCs w:val="40"/>
        </w:rPr>
      </w:pPr>
    </w:p>
    <w:p w14:paraId="28ECD938" w14:textId="77777777" w:rsidR="0057276A" w:rsidRPr="00A139BF" w:rsidRDefault="0057276A" w:rsidP="009E08AC">
      <w:pPr>
        <w:jc w:val="center"/>
        <w:rPr>
          <w:b/>
          <w:caps/>
          <w:sz w:val="40"/>
          <w:szCs w:val="40"/>
        </w:rPr>
      </w:pPr>
    </w:p>
    <w:p w14:paraId="28ECD939" w14:textId="77777777" w:rsidR="00440605" w:rsidRPr="00A139BF" w:rsidRDefault="00653500" w:rsidP="009E08AC">
      <w:pPr>
        <w:jc w:val="center"/>
        <w:rPr>
          <w:b/>
          <w:caps/>
          <w:sz w:val="40"/>
          <w:szCs w:val="40"/>
        </w:rPr>
      </w:pPr>
      <w:r w:rsidRPr="00A139BF">
        <w:rPr>
          <w:b/>
          <w:caps/>
          <w:sz w:val="40"/>
          <w:szCs w:val="40"/>
        </w:rPr>
        <w:t>LAZDIJŲ</w:t>
      </w:r>
      <w:r w:rsidR="003E51F0" w:rsidRPr="00A139BF">
        <w:rPr>
          <w:b/>
          <w:caps/>
          <w:sz w:val="40"/>
          <w:szCs w:val="40"/>
        </w:rPr>
        <w:t xml:space="preserve"> </w:t>
      </w:r>
      <w:r w:rsidR="00061411" w:rsidRPr="00A139BF">
        <w:rPr>
          <w:b/>
          <w:caps/>
          <w:sz w:val="40"/>
          <w:szCs w:val="40"/>
        </w:rPr>
        <w:t xml:space="preserve">R. </w:t>
      </w:r>
      <w:r w:rsidRPr="00A139BF">
        <w:rPr>
          <w:b/>
          <w:caps/>
          <w:sz w:val="40"/>
          <w:szCs w:val="40"/>
        </w:rPr>
        <w:t>ŠEŠTOKŲ MOKYKLOS</w:t>
      </w:r>
      <w:r w:rsidR="00440605" w:rsidRPr="00A139BF">
        <w:rPr>
          <w:b/>
          <w:caps/>
          <w:sz w:val="40"/>
          <w:szCs w:val="40"/>
        </w:rPr>
        <w:t xml:space="preserve"> </w:t>
      </w:r>
    </w:p>
    <w:p w14:paraId="18CC56B4" w14:textId="77777777" w:rsidR="00531526" w:rsidRDefault="00440605" w:rsidP="009E08AC">
      <w:pPr>
        <w:jc w:val="center"/>
        <w:rPr>
          <w:b/>
          <w:caps/>
          <w:sz w:val="40"/>
          <w:szCs w:val="40"/>
        </w:rPr>
      </w:pPr>
      <w:r w:rsidRPr="000C1E74">
        <w:rPr>
          <w:b/>
          <w:caps/>
          <w:sz w:val="40"/>
          <w:szCs w:val="40"/>
        </w:rPr>
        <w:t>2016</w:t>
      </w:r>
      <w:r w:rsidR="00E72198">
        <w:t>–</w:t>
      </w:r>
      <w:r w:rsidRPr="000C1E74">
        <w:rPr>
          <w:b/>
          <w:caps/>
          <w:sz w:val="40"/>
          <w:szCs w:val="40"/>
        </w:rPr>
        <w:t xml:space="preserve">2018 metų </w:t>
      </w:r>
    </w:p>
    <w:p w14:paraId="28ECD93A" w14:textId="7226E971" w:rsidR="003E51F0" w:rsidRDefault="0058345A" w:rsidP="009E08AC">
      <w:pPr>
        <w:jc w:val="center"/>
        <w:rPr>
          <w:b/>
          <w:caps/>
          <w:sz w:val="40"/>
          <w:szCs w:val="40"/>
        </w:rPr>
      </w:pPr>
      <w:r w:rsidRPr="000C1E74">
        <w:rPr>
          <w:b/>
          <w:caps/>
          <w:sz w:val="40"/>
          <w:szCs w:val="40"/>
        </w:rPr>
        <w:t xml:space="preserve">strateginis </w:t>
      </w:r>
      <w:r w:rsidR="003E51F0" w:rsidRPr="00E77987">
        <w:rPr>
          <w:b/>
          <w:caps/>
          <w:sz w:val="40"/>
          <w:szCs w:val="40"/>
        </w:rPr>
        <w:t xml:space="preserve">planas </w:t>
      </w:r>
    </w:p>
    <w:p w14:paraId="28ECD93B" w14:textId="77777777" w:rsidR="003E51F0" w:rsidRDefault="003E51F0" w:rsidP="009E08AC">
      <w:pPr>
        <w:jc w:val="center"/>
        <w:rPr>
          <w:b/>
          <w:caps/>
        </w:rPr>
      </w:pPr>
    </w:p>
    <w:p w14:paraId="28ECD93C" w14:textId="77777777" w:rsidR="003E51F0" w:rsidRDefault="003E51F0" w:rsidP="009E08AC">
      <w:pPr>
        <w:jc w:val="center"/>
        <w:rPr>
          <w:b/>
          <w:caps/>
        </w:rPr>
      </w:pPr>
    </w:p>
    <w:p w14:paraId="28ECD93D" w14:textId="77777777" w:rsidR="003E51F0" w:rsidRDefault="003E51F0" w:rsidP="009E08AC">
      <w:pPr>
        <w:jc w:val="center"/>
        <w:rPr>
          <w:caps/>
        </w:rPr>
      </w:pPr>
    </w:p>
    <w:p w14:paraId="28ECD93E" w14:textId="77777777" w:rsidR="003E51F0" w:rsidRDefault="003E51F0" w:rsidP="009E08AC">
      <w:pPr>
        <w:jc w:val="center"/>
        <w:rPr>
          <w:caps/>
        </w:rPr>
      </w:pPr>
    </w:p>
    <w:p w14:paraId="28ECD93F" w14:textId="77777777" w:rsidR="003E51F0" w:rsidRDefault="003E51F0" w:rsidP="009E08AC">
      <w:pPr>
        <w:jc w:val="center"/>
        <w:rPr>
          <w:caps/>
        </w:rPr>
      </w:pPr>
    </w:p>
    <w:p w14:paraId="28ECD940" w14:textId="77777777" w:rsidR="003E51F0" w:rsidRDefault="003E51F0" w:rsidP="009E08AC">
      <w:pPr>
        <w:jc w:val="center"/>
        <w:rPr>
          <w:caps/>
        </w:rPr>
      </w:pPr>
    </w:p>
    <w:p w14:paraId="28ECD941" w14:textId="77777777" w:rsidR="00DC0F8A" w:rsidRDefault="00DC0F8A" w:rsidP="009E08AC">
      <w:pPr>
        <w:jc w:val="center"/>
        <w:rPr>
          <w:caps/>
        </w:rPr>
      </w:pPr>
    </w:p>
    <w:p w14:paraId="28ECD942" w14:textId="77777777" w:rsidR="00DC0F8A" w:rsidRDefault="00DC0F8A" w:rsidP="009E08AC">
      <w:pPr>
        <w:jc w:val="center"/>
        <w:rPr>
          <w:caps/>
        </w:rPr>
      </w:pPr>
    </w:p>
    <w:p w14:paraId="28ECD945" w14:textId="77777777" w:rsidR="009E08AC" w:rsidRDefault="009E08AC" w:rsidP="009E08AC">
      <w:pPr>
        <w:rPr>
          <w:caps/>
        </w:rPr>
      </w:pPr>
    </w:p>
    <w:p w14:paraId="28ECD946" w14:textId="77777777" w:rsidR="003E51F0" w:rsidRDefault="003E51F0" w:rsidP="009E08AC">
      <w:pPr>
        <w:jc w:val="center"/>
        <w:rPr>
          <w:caps/>
        </w:rPr>
      </w:pPr>
    </w:p>
    <w:p w14:paraId="28ECD947" w14:textId="77777777" w:rsidR="00104836" w:rsidRDefault="00104836" w:rsidP="009E08AC">
      <w:pPr>
        <w:jc w:val="center"/>
        <w:rPr>
          <w:b/>
          <w:caps/>
        </w:rPr>
      </w:pPr>
    </w:p>
    <w:p w14:paraId="28ECD948" w14:textId="77777777" w:rsidR="003E51F0" w:rsidRPr="002765DF" w:rsidRDefault="00061411" w:rsidP="009E08AC">
      <w:pPr>
        <w:jc w:val="center"/>
        <w:rPr>
          <w:b/>
        </w:rPr>
      </w:pPr>
      <w:r>
        <w:rPr>
          <w:b/>
          <w:caps/>
        </w:rPr>
        <w:t>2016</w:t>
      </w:r>
      <w:r w:rsidR="003E51F0" w:rsidRPr="002765DF">
        <w:rPr>
          <w:b/>
          <w:caps/>
        </w:rPr>
        <w:t xml:space="preserve"> </w:t>
      </w:r>
      <w:r w:rsidR="003E51F0" w:rsidRPr="002765DF">
        <w:rPr>
          <w:b/>
        </w:rPr>
        <w:t>m.</w:t>
      </w:r>
    </w:p>
    <w:p w14:paraId="28ECD949" w14:textId="77777777" w:rsidR="003E51F0" w:rsidRPr="002765DF" w:rsidRDefault="00D36A7C" w:rsidP="009E08AC">
      <w:pPr>
        <w:jc w:val="center"/>
        <w:rPr>
          <w:b/>
        </w:rPr>
      </w:pPr>
      <w:r w:rsidRPr="002765DF">
        <w:rPr>
          <w:b/>
        </w:rPr>
        <w:t>Šeštokai</w:t>
      </w:r>
    </w:p>
    <w:p w14:paraId="28ECD94A" w14:textId="77777777" w:rsidR="00DC0F8A" w:rsidRDefault="00DC0F8A" w:rsidP="009E08AC">
      <w:pPr>
        <w:jc w:val="center"/>
        <w:rPr>
          <w:b/>
          <w:caps/>
          <w:sz w:val="28"/>
          <w:szCs w:val="28"/>
        </w:rPr>
      </w:pPr>
      <w:r>
        <w:rPr>
          <w:caps/>
        </w:rPr>
        <w:br w:type="page"/>
      </w:r>
      <w:r w:rsidRPr="003C5481">
        <w:rPr>
          <w:b/>
          <w:caps/>
          <w:sz w:val="28"/>
          <w:szCs w:val="28"/>
        </w:rPr>
        <w:lastRenderedPageBreak/>
        <w:t>turinys</w:t>
      </w:r>
    </w:p>
    <w:p w14:paraId="28ECD94B" w14:textId="77777777" w:rsidR="00AA731C" w:rsidRPr="003C5481" w:rsidRDefault="00AA731C" w:rsidP="009E08AC">
      <w:pPr>
        <w:jc w:val="center"/>
        <w:rPr>
          <w:b/>
          <w:caps/>
          <w:sz w:val="28"/>
          <w:szCs w:val="28"/>
        </w:rPr>
      </w:pPr>
    </w:p>
    <w:p w14:paraId="28ECD94C" w14:textId="77777777" w:rsidR="00130ED8" w:rsidRPr="007B416C" w:rsidRDefault="00130ED8">
      <w:pPr>
        <w:pStyle w:val="Turinys1"/>
        <w:tabs>
          <w:tab w:val="right" w:leader="dot" w:pos="9515"/>
        </w:tabs>
        <w:rPr>
          <w:rFonts w:ascii="Calibri" w:hAnsi="Calibri"/>
          <w:noProof/>
          <w:sz w:val="22"/>
          <w:szCs w:val="22"/>
        </w:rPr>
      </w:pPr>
      <w:r>
        <w:fldChar w:fldCharType="begin"/>
      </w:r>
      <w:r>
        <w:instrText xml:space="preserve"> TOC \o "1-3" \h \z \u </w:instrText>
      </w:r>
      <w:r>
        <w:fldChar w:fldCharType="separate"/>
      </w:r>
      <w:hyperlink w:anchor="_Toc449101463" w:history="1">
        <w:r w:rsidR="00C257F9">
          <w:rPr>
            <w:rStyle w:val="Hipersaitas"/>
            <w:noProof/>
          </w:rPr>
          <w:t>I. BENDROJI DA</w:t>
        </w:r>
        <w:r w:rsidRPr="0024376A">
          <w:rPr>
            <w:rStyle w:val="Hipersaitas"/>
            <w:noProof/>
          </w:rPr>
          <w:t>LIS</w:t>
        </w:r>
        <w:r>
          <w:rPr>
            <w:noProof/>
            <w:webHidden/>
          </w:rPr>
          <w:tab/>
        </w:r>
        <w:r>
          <w:rPr>
            <w:noProof/>
            <w:webHidden/>
          </w:rPr>
          <w:fldChar w:fldCharType="begin"/>
        </w:r>
        <w:r>
          <w:rPr>
            <w:noProof/>
            <w:webHidden/>
          </w:rPr>
          <w:instrText xml:space="preserve"> PAGEREF _Toc449101463 \h </w:instrText>
        </w:r>
        <w:r>
          <w:rPr>
            <w:noProof/>
            <w:webHidden/>
          </w:rPr>
        </w:r>
        <w:r>
          <w:rPr>
            <w:noProof/>
            <w:webHidden/>
          </w:rPr>
          <w:fldChar w:fldCharType="separate"/>
        </w:r>
        <w:r w:rsidR="00C257F9">
          <w:rPr>
            <w:noProof/>
            <w:webHidden/>
          </w:rPr>
          <w:t>3</w:t>
        </w:r>
        <w:r>
          <w:rPr>
            <w:noProof/>
            <w:webHidden/>
          </w:rPr>
          <w:fldChar w:fldCharType="end"/>
        </w:r>
      </w:hyperlink>
    </w:p>
    <w:p w14:paraId="28ECD94D" w14:textId="77777777" w:rsidR="00130ED8" w:rsidRPr="007B416C" w:rsidRDefault="008F1EE3">
      <w:pPr>
        <w:pStyle w:val="Turinys1"/>
        <w:tabs>
          <w:tab w:val="right" w:leader="dot" w:pos="9515"/>
        </w:tabs>
        <w:rPr>
          <w:rFonts w:ascii="Calibri" w:hAnsi="Calibri"/>
          <w:noProof/>
          <w:sz w:val="22"/>
          <w:szCs w:val="22"/>
        </w:rPr>
      </w:pPr>
      <w:hyperlink w:anchor="_Toc449101464" w:history="1">
        <w:r w:rsidR="00C257F9">
          <w:rPr>
            <w:rStyle w:val="Hipersaitas"/>
            <w:noProof/>
          </w:rPr>
          <w:t>II. SITUACIJOS ANALIZĖ</w:t>
        </w:r>
        <w:r w:rsidR="00130ED8">
          <w:rPr>
            <w:noProof/>
            <w:webHidden/>
          </w:rPr>
          <w:tab/>
        </w:r>
        <w:r w:rsidR="00130ED8">
          <w:rPr>
            <w:noProof/>
            <w:webHidden/>
          </w:rPr>
          <w:fldChar w:fldCharType="begin"/>
        </w:r>
        <w:r w:rsidR="00130ED8">
          <w:rPr>
            <w:noProof/>
            <w:webHidden/>
          </w:rPr>
          <w:instrText xml:space="preserve"> PAGEREF _Toc449101464 \h </w:instrText>
        </w:r>
        <w:r w:rsidR="00130ED8">
          <w:rPr>
            <w:noProof/>
            <w:webHidden/>
          </w:rPr>
        </w:r>
        <w:r w:rsidR="00130ED8">
          <w:rPr>
            <w:noProof/>
            <w:webHidden/>
          </w:rPr>
          <w:fldChar w:fldCharType="separate"/>
        </w:r>
        <w:r w:rsidR="00C257F9">
          <w:rPr>
            <w:noProof/>
            <w:webHidden/>
          </w:rPr>
          <w:t>3</w:t>
        </w:r>
        <w:r w:rsidR="00130ED8">
          <w:rPr>
            <w:noProof/>
            <w:webHidden/>
          </w:rPr>
          <w:fldChar w:fldCharType="end"/>
        </w:r>
      </w:hyperlink>
    </w:p>
    <w:p w14:paraId="28ECD94E" w14:textId="77777777" w:rsidR="00130ED8" w:rsidRPr="007B416C" w:rsidRDefault="008F1EE3">
      <w:pPr>
        <w:pStyle w:val="Turinys2"/>
        <w:rPr>
          <w:rFonts w:ascii="Calibri" w:hAnsi="Calibri"/>
          <w:noProof/>
          <w:sz w:val="22"/>
          <w:szCs w:val="22"/>
        </w:rPr>
      </w:pPr>
      <w:hyperlink w:anchor="_Toc449101465" w:history="1">
        <w:r w:rsidR="00130ED8">
          <w:rPr>
            <w:rStyle w:val="Hipersaitas"/>
            <w:noProof/>
          </w:rPr>
          <w:t>MOKYKLOS</w:t>
        </w:r>
        <w:r w:rsidR="00130ED8" w:rsidRPr="0024376A">
          <w:rPr>
            <w:rStyle w:val="Hipersaitas"/>
            <w:noProof/>
          </w:rPr>
          <w:t xml:space="preserve"> SSGG</w:t>
        </w:r>
        <w:r w:rsidR="00130ED8">
          <w:rPr>
            <w:noProof/>
            <w:webHidden/>
          </w:rPr>
          <w:tab/>
        </w:r>
        <w:r w:rsidR="00130ED8">
          <w:rPr>
            <w:noProof/>
            <w:webHidden/>
          </w:rPr>
          <w:fldChar w:fldCharType="begin"/>
        </w:r>
        <w:r w:rsidR="00130ED8">
          <w:rPr>
            <w:noProof/>
            <w:webHidden/>
          </w:rPr>
          <w:instrText xml:space="preserve"> PAGEREF _Toc449101465 \h </w:instrText>
        </w:r>
        <w:r w:rsidR="00130ED8">
          <w:rPr>
            <w:noProof/>
            <w:webHidden/>
          </w:rPr>
        </w:r>
        <w:r w:rsidR="00130ED8">
          <w:rPr>
            <w:noProof/>
            <w:webHidden/>
          </w:rPr>
          <w:fldChar w:fldCharType="separate"/>
        </w:r>
        <w:r w:rsidR="00C257F9">
          <w:rPr>
            <w:noProof/>
            <w:webHidden/>
          </w:rPr>
          <w:t>3</w:t>
        </w:r>
        <w:r w:rsidR="00130ED8">
          <w:rPr>
            <w:noProof/>
            <w:webHidden/>
          </w:rPr>
          <w:fldChar w:fldCharType="end"/>
        </w:r>
      </w:hyperlink>
    </w:p>
    <w:p w14:paraId="28ECD94F" w14:textId="77777777" w:rsidR="00130ED8" w:rsidRPr="007B416C" w:rsidRDefault="008F1EE3">
      <w:pPr>
        <w:pStyle w:val="Turinys2"/>
        <w:rPr>
          <w:rFonts w:ascii="Calibri" w:hAnsi="Calibri"/>
          <w:noProof/>
          <w:sz w:val="22"/>
          <w:szCs w:val="22"/>
        </w:rPr>
      </w:pPr>
      <w:hyperlink w:anchor="_Toc449101466" w:history="1">
        <w:r w:rsidR="00130ED8" w:rsidRPr="0024376A">
          <w:rPr>
            <w:rStyle w:val="Hipersaitas"/>
            <w:noProof/>
          </w:rPr>
          <w:t>FILOSOFIJA.</w:t>
        </w:r>
        <w:r w:rsidR="00130ED8">
          <w:rPr>
            <w:noProof/>
            <w:webHidden/>
          </w:rPr>
          <w:tab/>
        </w:r>
        <w:r w:rsidR="00130ED8">
          <w:rPr>
            <w:noProof/>
            <w:webHidden/>
          </w:rPr>
          <w:fldChar w:fldCharType="begin"/>
        </w:r>
        <w:r w:rsidR="00130ED8">
          <w:rPr>
            <w:noProof/>
            <w:webHidden/>
          </w:rPr>
          <w:instrText xml:space="preserve"> PAGEREF _Toc449101466 \h </w:instrText>
        </w:r>
        <w:r w:rsidR="00130ED8">
          <w:rPr>
            <w:noProof/>
            <w:webHidden/>
          </w:rPr>
        </w:r>
        <w:r w:rsidR="00130ED8">
          <w:rPr>
            <w:noProof/>
            <w:webHidden/>
          </w:rPr>
          <w:fldChar w:fldCharType="separate"/>
        </w:r>
        <w:r w:rsidR="00C257F9">
          <w:rPr>
            <w:noProof/>
            <w:webHidden/>
          </w:rPr>
          <w:t>6</w:t>
        </w:r>
        <w:r w:rsidR="00130ED8">
          <w:rPr>
            <w:noProof/>
            <w:webHidden/>
          </w:rPr>
          <w:fldChar w:fldCharType="end"/>
        </w:r>
      </w:hyperlink>
    </w:p>
    <w:p w14:paraId="28ECD950" w14:textId="77777777" w:rsidR="00130ED8" w:rsidRPr="007B416C" w:rsidRDefault="008F1EE3">
      <w:pPr>
        <w:pStyle w:val="Turinys2"/>
        <w:rPr>
          <w:rFonts w:ascii="Calibri" w:hAnsi="Calibri"/>
          <w:noProof/>
          <w:sz w:val="22"/>
          <w:szCs w:val="22"/>
        </w:rPr>
      </w:pPr>
      <w:hyperlink w:anchor="_Toc449101467" w:history="1">
        <w:r w:rsidR="00C257F9">
          <w:rPr>
            <w:rStyle w:val="Hipersaitas"/>
            <w:noProof/>
          </w:rPr>
          <w:t>VIZIJA</w:t>
        </w:r>
        <w:r w:rsidR="00130ED8">
          <w:rPr>
            <w:noProof/>
            <w:webHidden/>
          </w:rPr>
          <w:tab/>
        </w:r>
        <w:r w:rsidR="00130ED8">
          <w:rPr>
            <w:noProof/>
            <w:webHidden/>
          </w:rPr>
          <w:fldChar w:fldCharType="begin"/>
        </w:r>
        <w:r w:rsidR="00130ED8">
          <w:rPr>
            <w:noProof/>
            <w:webHidden/>
          </w:rPr>
          <w:instrText xml:space="preserve"> PAGEREF _Toc449101467 \h </w:instrText>
        </w:r>
        <w:r w:rsidR="00130ED8">
          <w:rPr>
            <w:noProof/>
            <w:webHidden/>
          </w:rPr>
        </w:r>
        <w:r w:rsidR="00130ED8">
          <w:rPr>
            <w:noProof/>
            <w:webHidden/>
          </w:rPr>
          <w:fldChar w:fldCharType="separate"/>
        </w:r>
        <w:r w:rsidR="00C257F9">
          <w:rPr>
            <w:noProof/>
            <w:webHidden/>
          </w:rPr>
          <w:t>6</w:t>
        </w:r>
        <w:r w:rsidR="00130ED8">
          <w:rPr>
            <w:noProof/>
            <w:webHidden/>
          </w:rPr>
          <w:fldChar w:fldCharType="end"/>
        </w:r>
      </w:hyperlink>
    </w:p>
    <w:p w14:paraId="28ECD951" w14:textId="77777777" w:rsidR="00130ED8" w:rsidRPr="007B416C" w:rsidRDefault="008F1EE3">
      <w:pPr>
        <w:pStyle w:val="Turinys2"/>
        <w:rPr>
          <w:rFonts w:ascii="Calibri" w:hAnsi="Calibri"/>
          <w:noProof/>
          <w:sz w:val="22"/>
          <w:szCs w:val="22"/>
        </w:rPr>
      </w:pPr>
      <w:hyperlink w:anchor="_Toc449101468" w:history="1">
        <w:r w:rsidR="00130ED8" w:rsidRPr="0024376A">
          <w:rPr>
            <w:rStyle w:val="Hipersaitas"/>
            <w:noProof/>
          </w:rPr>
          <w:t>MISIJA.</w:t>
        </w:r>
        <w:r w:rsidR="00130ED8">
          <w:rPr>
            <w:noProof/>
            <w:webHidden/>
          </w:rPr>
          <w:tab/>
        </w:r>
        <w:r w:rsidR="00130ED8">
          <w:rPr>
            <w:noProof/>
            <w:webHidden/>
          </w:rPr>
          <w:fldChar w:fldCharType="begin"/>
        </w:r>
        <w:r w:rsidR="00130ED8">
          <w:rPr>
            <w:noProof/>
            <w:webHidden/>
          </w:rPr>
          <w:instrText xml:space="preserve"> PAGEREF _Toc449101468 \h </w:instrText>
        </w:r>
        <w:r w:rsidR="00130ED8">
          <w:rPr>
            <w:noProof/>
            <w:webHidden/>
          </w:rPr>
        </w:r>
        <w:r w:rsidR="00130ED8">
          <w:rPr>
            <w:noProof/>
            <w:webHidden/>
          </w:rPr>
          <w:fldChar w:fldCharType="separate"/>
        </w:r>
        <w:r w:rsidR="00C257F9">
          <w:rPr>
            <w:noProof/>
            <w:webHidden/>
          </w:rPr>
          <w:t>6</w:t>
        </w:r>
        <w:r w:rsidR="00130ED8">
          <w:rPr>
            <w:noProof/>
            <w:webHidden/>
          </w:rPr>
          <w:fldChar w:fldCharType="end"/>
        </w:r>
      </w:hyperlink>
    </w:p>
    <w:p w14:paraId="28ECD952" w14:textId="77777777" w:rsidR="00130ED8" w:rsidRPr="007B416C" w:rsidRDefault="008F1EE3">
      <w:pPr>
        <w:pStyle w:val="Turinys2"/>
        <w:rPr>
          <w:rFonts w:ascii="Calibri" w:hAnsi="Calibri"/>
          <w:noProof/>
          <w:sz w:val="22"/>
          <w:szCs w:val="22"/>
        </w:rPr>
      </w:pPr>
      <w:hyperlink w:anchor="_Toc449101469" w:history="1">
        <w:r w:rsidR="00130ED8">
          <w:rPr>
            <w:rStyle w:val="Hipersaitas"/>
            <w:noProof/>
          </w:rPr>
          <w:t>VEIKLOS PRIORITETAI</w:t>
        </w:r>
        <w:r w:rsidR="00130ED8">
          <w:rPr>
            <w:noProof/>
            <w:webHidden/>
          </w:rPr>
          <w:tab/>
        </w:r>
        <w:r w:rsidR="00130ED8">
          <w:rPr>
            <w:noProof/>
            <w:webHidden/>
          </w:rPr>
          <w:fldChar w:fldCharType="begin"/>
        </w:r>
        <w:r w:rsidR="00130ED8">
          <w:rPr>
            <w:noProof/>
            <w:webHidden/>
          </w:rPr>
          <w:instrText xml:space="preserve"> PAGEREF _Toc449101469 \h </w:instrText>
        </w:r>
        <w:r w:rsidR="00130ED8">
          <w:rPr>
            <w:noProof/>
            <w:webHidden/>
          </w:rPr>
        </w:r>
        <w:r w:rsidR="00130ED8">
          <w:rPr>
            <w:noProof/>
            <w:webHidden/>
          </w:rPr>
          <w:fldChar w:fldCharType="separate"/>
        </w:r>
        <w:r w:rsidR="00C257F9">
          <w:rPr>
            <w:noProof/>
            <w:webHidden/>
          </w:rPr>
          <w:t>6</w:t>
        </w:r>
        <w:r w:rsidR="00130ED8">
          <w:rPr>
            <w:noProof/>
            <w:webHidden/>
          </w:rPr>
          <w:fldChar w:fldCharType="end"/>
        </w:r>
      </w:hyperlink>
    </w:p>
    <w:p w14:paraId="28ECD953" w14:textId="77777777" w:rsidR="00130ED8" w:rsidRPr="007B416C" w:rsidRDefault="008F1EE3">
      <w:pPr>
        <w:pStyle w:val="Turinys2"/>
        <w:rPr>
          <w:rFonts w:ascii="Calibri" w:hAnsi="Calibri"/>
          <w:noProof/>
          <w:sz w:val="22"/>
          <w:szCs w:val="22"/>
        </w:rPr>
      </w:pPr>
      <w:hyperlink w:anchor="_Toc449101470" w:history="1">
        <w:r w:rsidR="00130ED8" w:rsidRPr="0024376A">
          <w:rPr>
            <w:rStyle w:val="Hipersaitas"/>
            <w:noProof/>
          </w:rPr>
          <w:t>MOKYKLOS STRATEGINIAI TIKSLAI IR UŽDAVINIAI:</w:t>
        </w:r>
        <w:r w:rsidR="00130ED8">
          <w:rPr>
            <w:noProof/>
            <w:webHidden/>
          </w:rPr>
          <w:tab/>
        </w:r>
        <w:r w:rsidR="00130ED8">
          <w:rPr>
            <w:noProof/>
            <w:webHidden/>
          </w:rPr>
          <w:fldChar w:fldCharType="begin"/>
        </w:r>
        <w:r w:rsidR="00130ED8">
          <w:rPr>
            <w:noProof/>
            <w:webHidden/>
          </w:rPr>
          <w:instrText xml:space="preserve"> PAGEREF _Toc449101470 \h </w:instrText>
        </w:r>
        <w:r w:rsidR="00130ED8">
          <w:rPr>
            <w:noProof/>
            <w:webHidden/>
          </w:rPr>
        </w:r>
        <w:r w:rsidR="00130ED8">
          <w:rPr>
            <w:noProof/>
            <w:webHidden/>
          </w:rPr>
          <w:fldChar w:fldCharType="separate"/>
        </w:r>
        <w:r w:rsidR="00C257F9">
          <w:rPr>
            <w:noProof/>
            <w:webHidden/>
          </w:rPr>
          <w:t>7</w:t>
        </w:r>
        <w:r w:rsidR="00130ED8">
          <w:rPr>
            <w:noProof/>
            <w:webHidden/>
          </w:rPr>
          <w:fldChar w:fldCharType="end"/>
        </w:r>
      </w:hyperlink>
    </w:p>
    <w:p w14:paraId="28ECD954" w14:textId="77777777" w:rsidR="00130ED8" w:rsidRPr="007B416C" w:rsidRDefault="008F1EE3">
      <w:pPr>
        <w:pStyle w:val="Turinys1"/>
        <w:tabs>
          <w:tab w:val="right" w:leader="dot" w:pos="9515"/>
        </w:tabs>
        <w:rPr>
          <w:rFonts w:ascii="Calibri" w:hAnsi="Calibri"/>
          <w:noProof/>
          <w:sz w:val="22"/>
          <w:szCs w:val="22"/>
        </w:rPr>
      </w:pPr>
      <w:hyperlink w:anchor="_Toc449101471" w:history="1">
        <w:r w:rsidR="00130ED8" w:rsidRPr="0024376A">
          <w:rPr>
            <w:rStyle w:val="Hipersaitas"/>
            <w:noProof/>
          </w:rPr>
          <w:t>III. VEIKSMŲ PLANAS, LAUKIAMI REZULTATAI</w:t>
        </w:r>
        <w:r w:rsidR="00130ED8">
          <w:rPr>
            <w:noProof/>
            <w:webHidden/>
          </w:rPr>
          <w:tab/>
        </w:r>
        <w:r w:rsidR="00130ED8">
          <w:rPr>
            <w:noProof/>
            <w:webHidden/>
          </w:rPr>
          <w:fldChar w:fldCharType="begin"/>
        </w:r>
        <w:r w:rsidR="00130ED8">
          <w:rPr>
            <w:noProof/>
            <w:webHidden/>
          </w:rPr>
          <w:instrText xml:space="preserve"> PAGEREF _Toc449101471 \h </w:instrText>
        </w:r>
        <w:r w:rsidR="00130ED8">
          <w:rPr>
            <w:noProof/>
            <w:webHidden/>
          </w:rPr>
        </w:r>
        <w:r w:rsidR="00130ED8">
          <w:rPr>
            <w:noProof/>
            <w:webHidden/>
          </w:rPr>
          <w:fldChar w:fldCharType="separate"/>
        </w:r>
        <w:r w:rsidR="00C257F9">
          <w:rPr>
            <w:noProof/>
            <w:webHidden/>
          </w:rPr>
          <w:t>8</w:t>
        </w:r>
        <w:r w:rsidR="00130ED8">
          <w:rPr>
            <w:noProof/>
            <w:webHidden/>
          </w:rPr>
          <w:fldChar w:fldCharType="end"/>
        </w:r>
      </w:hyperlink>
    </w:p>
    <w:p w14:paraId="28ECD955" w14:textId="77777777" w:rsidR="00130ED8" w:rsidRPr="007B416C" w:rsidRDefault="008F1EE3">
      <w:pPr>
        <w:pStyle w:val="Turinys2"/>
        <w:rPr>
          <w:rFonts w:ascii="Calibri" w:hAnsi="Calibri"/>
          <w:noProof/>
          <w:sz w:val="22"/>
          <w:szCs w:val="22"/>
        </w:rPr>
      </w:pPr>
      <w:hyperlink w:anchor="_Toc449101472" w:history="1">
        <w:r w:rsidR="00130ED8">
          <w:rPr>
            <w:rStyle w:val="Hipersaitas"/>
            <w:noProof/>
          </w:rPr>
          <w:t>1 TIKSLAS</w:t>
        </w:r>
        <w:r w:rsidR="00130ED8" w:rsidRPr="0024376A">
          <w:rPr>
            <w:rStyle w:val="Hipersaitas"/>
            <w:noProof/>
          </w:rPr>
          <w:t xml:space="preserve">. </w:t>
        </w:r>
        <w:r w:rsidR="00130ED8">
          <w:rPr>
            <w:rStyle w:val="Hipersaitas"/>
            <w:noProof/>
          </w:rPr>
          <w:t>Gerinti ugdymo kokybę</w:t>
        </w:r>
        <w:r w:rsidR="00130ED8">
          <w:rPr>
            <w:noProof/>
            <w:webHidden/>
          </w:rPr>
          <w:tab/>
        </w:r>
        <w:r w:rsidR="00130ED8">
          <w:rPr>
            <w:noProof/>
            <w:webHidden/>
          </w:rPr>
          <w:fldChar w:fldCharType="begin"/>
        </w:r>
        <w:r w:rsidR="00130ED8">
          <w:rPr>
            <w:noProof/>
            <w:webHidden/>
          </w:rPr>
          <w:instrText xml:space="preserve"> PAGEREF _Toc449101472 \h </w:instrText>
        </w:r>
        <w:r w:rsidR="00130ED8">
          <w:rPr>
            <w:noProof/>
            <w:webHidden/>
          </w:rPr>
        </w:r>
        <w:r w:rsidR="00130ED8">
          <w:rPr>
            <w:noProof/>
            <w:webHidden/>
          </w:rPr>
          <w:fldChar w:fldCharType="separate"/>
        </w:r>
        <w:r w:rsidR="00C257F9">
          <w:rPr>
            <w:noProof/>
            <w:webHidden/>
          </w:rPr>
          <w:t>8</w:t>
        </w:r>
        <w:r w:rsidR="00130ED8">
          <w:rPr>
            <w:noProof/>
            <w:webHidden/>
          </w:rPr>
          <w:fldChar w:fldCharType="end"/>
        </w:r>
      </w:hyperlink>
    </w:p>
    <w:p w14:paraId="28ECD956" w14:textId="77777777" w:rsidR="00130ED8" w:rsidRPr="007B416C" w:rsidRDefault="008F1EE3">
      <w:pPr>
        <w:pStyle w:val="Turinys2"/>
        <w:rPr>
          <w:rFonts w:ascii="Calibri" w:hAnsi="Calibri"/>
          <w:noProof/>
          <w:sz w:val="22"/>
          <w:szCs w:val="22"/>
        </w:rPr>
      </w:pPr>
      <w:hyperlink w:anchor="_Toc449101473" w:history="1">
        <w:r w:rsidR="00130ED8" w:rsidRPr="0024376A">
          <w:rPr>
            <w:rStyle w:val="Hipersaitas"/>
            <w:noProof/>
          </w:rPr>
          <w:t>2 TIKSLAS. Kurti saugią mokymosi aplinką.</w:t>
        </w:r>
        <w:r w:rsidR="00130ED8">
          <w:rPr>
            <w:noProof/>
            <w:webHidden/>
          </w:rPr>
          <w:tab/>
        </w:r>
        <w:r w:rsidR="00130ED8">
          <w:rPr>
            <w:noProof/>
            <w:webHidden/>
          </w:rPr>
          <w:fldChar w:fldCharType="begin"/>
        </w:r>
        <w:r w:rsidR="00130ED8">
          <w:rPr>
            <w:noProof/>
            <w:webHidden/>
          </w:rPr>
          <w:instrText xml:space="preserve"> PAGEREF _Toc449101473 \h </w:instrText>
        </w:r>
        <w:r w:rsidR="00130ED8">
          <w:rPr>
            <w:noProof/>
            <w:webHidden/>
          </w:rPr>
        </w:r>
        <w:r w:rsidR="00130ED8">
          <w:rPr>
            <w:noProof/>
            <w:webHidden/>
          </w:rPr>
          <w:fldChar w:fldCharType="separate"/>
        </w:r>
        <w:r w:rsidR="00C257F9">
          <w:rPr>
            <w:noProof/>
            <w:webHidden/>
          </w:rPr>
          <w:t>24</w:t>
        </w:r>
        <w:r w:rsidR="00130ED8">
          <w:rPr>
            <w:noProof/>
            <w:webHidden/>
          </w:rPr>
          <w:fldChar w:fldCharType="end"/>
        </w:r>
      </w:hyperlink>
    </w:p>
    <w:p w14:paraId="28ECD957" w14:textId="77777777" w:rsidR="00130ED8" w:rsidRDefault="00130ED8" w:rsidP="009E08AC">
      <w:pPr>
        <w:pStyle w:val="Antrat1"/>
        <w:spacing w:line="240" w:lineRule="auto"/>
      </w:pPr>
      <w:r>
        <w:fldChar w:fldCharType="end"/>
      </w:r>
    </w:p>
    <w:p w14:paraId="28ECD958" w14:textId="77777777" w:rsidR="003E51F0" w:rsidRDefault="00DC0F8A" w:rsidP="009E08AC">
      <w:pPr>
        <w:pStyle w:val="Antrat1"/>
        <w:spacing w:line="240" w:lineRule="auto"/>
      </w:pPr>
      <w:r>
        <w:br w:type="page"/>
      </w:r>
      <w:bookmarkStart w:id="1" w:name="_Toc313456708"/>
      <w:bookmarkStart w:id="2" w:name="_Toc313456843"/>
      <w:bookmarkStart w:id="3" w:name="_Toc323818673"/>
      <w:bookmarkStart w:id="4" w:name="_Toc444695735"/>
      <w:bookmarkStart w:id="5" w:name="_Toc444695943"/>
      <w:bookmarkStart w:id="6" w:name="_Toc444696087"/>
      <w:bookmarkStart w:id="7" w:name="_Toc449101463"/>
      <w:r w:rsidR="003E51F0" w:rsidRPr="00295EBA">
        <w:lastRenderedPageBreak/>
        <w:t>I. BENDROJI DALIS</w:t>
      </w:r>
      <w:bookmarkEnd w:id="1"/>
      <w:bookmarkEnd w:id="2"/>
      <w:bookmarkEnd w:id="3"/>
      <w:bookmarkEnd w:id="4"/>
      <w:bookmarkEnd w:id="5"/>
      <w:bookmarkEnd w:id="6"/>
      <w:bookmarkEnd w:id="7"/>
    </w:p>
    <w:p w14:paraId="28ECD959" w14:textId="77777777" w:rsidR="009E08AC" w:rsidRPr="009E08AC" w:rsidRDefault="009E08AC" w:rsidP="009E08AC"/>
    <w:p w14:paraId="28ECD95A" w14:textId="77777777" w:rsidR="00D31149" w:rsidRDefault="00061411" w:rsidP="009E08AC">
      <w:pPr>
        <w:tabs>
          <w:tab w:val="left" w:pos="1418"/>
        </w:tabs>
        <w:ind w:firstLine="600"/>
      </w:pPr>
      <w:r>
        <w:t>Lazdijų r.</w:t>
      </w:r>
      <w:r w:rsidR="00891C13" w:rsidRPr="00891C13">
        <w:t xml:space="preserve"> Šeštokų mokyklos</w:t>
      </w:r>
      <w:r w:rsidR="003E51F0" w:rsidRPr="00891C13">
        <w:t xml:space="preserve"> strateginio plano tikslas – efektyviai organizuoti </w:t>
      </w:r>
      <w:r w:rsidR="00891C13" w:rsidRPr="00891C13">
        <w:t>mokyklos</w:t>
      </w:r>
      <w:r w:rsidR="003E51F0" w:rsidRPr="00891C13">
        <w:t xml:space="preserve"> veiklą, telkti mokyklos bendruomenę aktualioms ugdymo problemoms spręsti, pasirinkti veiklos prioritetus, numatyti ir planuoti </w:t>
      </w:r>
      <w:r w:rsidR="00891C13" w:rsidRPr="00891C13">
        <w:t>mokyklos</w:t>
      </w:r>
      <w:r w:rsidR="003E51F0" w:rsidRPr="00891C13">
        <w:t xml:space="preserve"> veiklą ateinantiems </w:t>
      </w:r>
      <w:r>
        <w:t>penk</w:t>
      </w:r>
      <w:r w:rsidR="00E066A0">
        <w:t>er</w:t>
      </w:r>
      <w:r>
        <w:t>iems</w:t>
      </w:r>
      <w:r w:rsidR="003E51F0" w:rsidRPr="00891C13">
        <w:t xml:space="preserve"> metams.</w:t>
      </w:r>
    </w:p>
    <w:p w14:paraId="28ECD95B" w14:textId="77777777" w:rsidR="003E51F0" w:rsidRPr="00891C13" w:rsidRDefault="000A56A0" w:rsidP="009E08AC">
      <w:pPr>
        <w:tabs>
          <w:tab w:val="left" w:pos="1418"/>
        </w:tabs>
        <w:ind w:firstLine="600"/>
      </w:pPr>
      <w:r>
        <w:t>Rengiant strateginį 2016</w:t>
      </w:r>
      <w:r w:rsidR="00B803FE" w:rsidRPr="00891C13">
        <w:t>–</w:t>
      </w:r>
      <w:r>
        <w:t>2018</w:t>
      </w:r>
      <w:r w:rsidR="003E51F0" w:rsidRPr="00891C13">
        <w:t xml:space="preserve"> metų </w:t>
      </w:r>
      <w:r w:rsidR="00891C13" w:rsidRPr="00891C13">
        <w:t>Lazdijų</w:t>
      </w:r>
      <w:r w:rsidR="00061411">
        <w:t xml:space="preserve"> r.</w:t>
      </w:r>
      <w:r w:rsidR="003E51F0" w:rsidRPr="00891C13">
        <w:t xml:space="preserve"> </w:t>
      </w:r>
      <w:r w:rsidR="00891C13" w:rsidRPr="00891C13">
        <w:t>Šeštokų mokyklos</w:t>
      </w:r>
      <w:r w:rsidR="003E51F0" w:rsidRPr="00891C13">
        <w:t xml:space="preserve"> planą buvo vadovautasi:</w:t>
      </w:r>
    </w:p>
    <w:p w14:paraId="28ECD95C" w14:textId="77777777" w:rsidR="003E51F0" w:rsidRPr="00891C13" w:rsidRDefault="00F873C4" w:rsidP="009E08AC">
      <w:pPr>
        <w:numPr>
          <w:ilvl w:val="0"/>
          <w:numId w:val="1"/>
        </w:numPr>
        <w:tabs>
          <w:tab w:val="clear" w:pos="720"/>
          <w:tab w:val="num" w:pos="960"/>
        </w:tabs>
        <w:ind w:hanging="120"/>
      </w:pPr>
      <w:r>
        <w:t xml:space="preserve">Lietuvos Respublikos </w:t>
      </w:r>
      <w:r w:rsidR="00B803FE">
        <w:t>Š</w:t>
      </w:r>
      <w:r w:rsidR="003E51F0" w:rsidRPr="00891C13">
        <w:t>vietimo įstatymu.</w:t>
      </w:r>
    </w:p>
    <w:p w14:paraId="28ECD95D" w14:textId="77777777" w:rsidR="003E51F0" w:rsidRPr="00891C13" w:rsidRDefault="003E51F0" w:rsidP="009E08AC">
      <w:pPr>
        <w:numPr>
          <w:ilvl w:val="0"/>
          <w:numId w:val="1"/>
        </w:numPr>
        <w:tabs>
          <w:tab w:val="clear" w:pos="720"/>
          <w:tab w:val="num" w:pos="960"/>
        </w:tabs>
        <w:ind w:hanging="120"/>
      </w:pPr>
      <w:r w:rsidRPr="00891C13">
        <w:t>Valstybės švietimo</w:t>
      </w:r>
      <w:r w:rsidR="00061411">
        <w:t xml:space="preserve"> strategijos 2013</w:t>
      </w:r>
      <w:r w:rsidR="00B803FE" w:rsidRPr="00891C13">
        <w:t>–</w:t>
      </w:r>
      <w:r w:rsidR="00061411">
        <w:t>2022</w:t>
      </w:r>
      <w:r w:rsidRPr="00891C13">
        <w:t xml:space="preserve"> metų nuostatomis.</w:t>
      </w:r>
    </w:p>
    <w:p w14:paraId="28ECD95E" w14:textId="77777777" w:rsidR="003E51F0" w:rsidRDefault="00F873C4" w:rsidP="009E08AC">
      <w:pPr>
        <w:numPr>
          <w:ilvl w:val="0"/>
          <w:numId w:val="1"/>
        </w:numPr>
        <w:tabs>
          <w:tab w:val="clear" w:pos="720"/>
          <w:tab w:val="num" w:pos="960"/>
        </w:tabs>
        <w:ind w:hanging="120"/>
      </w:pPr>
      <w:r>
        <w:t>Lazdijų</w:t>
      </w:r>
      <w:r w:rsidR="003E51F0" w:rsidRPr="00891C13">
        <w:t xml:space="preserve"> rajono savivaldybės </w:t>
      </w:r>
      <w:r w:rsidR="00061411">
        <w:t>2015</w:t>
      </w:r>
      <w:r w:rsidR="00B803FE" w:rsidRPr="00891C13">
        <w:t>–</w:t>
      </w:r>
      <w:r w:rsidR="00061411">
        <w:t>2017</w:t>
      </w:r>
      <w:r w:rsidR="003E51F0" w:rsidRPr="00891C13">
        <w:t xml:space="preserve"> metų </w:t>
      </w:r>
      <w:r w:rsidR="00061411">
        <w:t>strateginiu veiklos</w:t>
      </w:r>
      <w:r w:rsidR="003E51F0" w:rsidRPr="00891C13">
        <w:t xml:space="preserve"> planu.</w:t>
      </w:r>
    </w:p>
    <w:p w14:paraId="28ECD95F" w14:textId="77777777" w:rsidR="00A0637E" w:rsidRPr="00891C13" w:rsidRDefault="00A0637E" w:rsidP="009E08AC">
      <w:pPr>
        <w:numPr>
          <w:ilvl w:val="0"/>
          <w:numId w:val="1"/>
        </w:numPr>
        <w:tabs>
          <w:tab w:val="clear" w:pos="720"/>
          <w:tab w:val="num" w:pos="960"/>
        </w:tabs>
        <w:ind w:hanging="120"/>
      </w:pPr>
      <w:r>
        <w:t>L</w:t>
      </w:r>
      <w:r w:rsidR="00B803FE">
        <w:t>azdijų rajono savivaldybės 2011</w:t>
      </w:r>
      <w:r w:rsidR="00B803FE" w:rsidRPr="00891C13">
        <w:t>–</w:t>
      </w:r>
      <w:r>
        <w:t xml:space="preserve">2020 metų strateginiu plėtros planu. </w:t>
      </w:r>
    </w:p>
    <w:p w14:paraId="28ECD960" w14:textId="77777777" w:rsidR="003E51F0" w:rsidRPr="00891C13" w:rsidRDefault="00061411" w:rsidP="009E08AC">
      <w:pPr>
        <w:numPr>
          <w:ilvl w:val="0"/>
          <w:numId w:val="1"/>
        </w:numPr>
        <w:tabs>
          <w:tab w:val="clear" w:pos="720"/>
          <w:tab w:val="num" w:pos="960"/>
        </w:tabs>
        <w:ind w:hanging="120"/>
      </w:pPr>
      <w:r>
        <w:t>Lazdijų r.</w:t>
      </w:r>
      <w:r w:rsidR="00891C13" w:rsidRPr="00891C13">
        <w:t xml:space="preserve"> Šeštokų mokyklos</w:t>
      </w:r>
      <w:r w:rsidR="003E51F0" w:rsidRPr="00891C13">
        <w:t xml:space="preserve"> nuostatais.</w:t>
      </w:r>
    </w:p>
    <w:p w14:paraId="28ECD961" w14:textId="77777777" w:rsidR="003E51F0" w:rsidRDefault="00891C13" w:rsidP="009E08AC">
      <w:pPr>
        <w:numPr>
          <w:ilvl w:val="0"/>
          <w:numId w:val="1"/>
        </w:numPr>
        <w:tabs>
          <w:tab w:val="clear" w:pos="720"/>
          <w:tab w:val="num" w:pos="960"/>
        </w:tabs>
        <w:ind w:hanging="120"/>
      </w:pPr>
      <w:r w:rsidRPr="00891C13">
        <w:t>Mokyklos</w:t>
      </w:r>
      <w:r w:rsidR="003E51F0" w:rsidRPr="00891C13">
        <w:t xml:space="preserve"> veiklos įsivertinimo rezultatais (3 paskutiniai metai).</w:t>
      </w:r>
    </w:p>
    <w:p w14:paraId="28ECD962" w14:textId="77777777" w:rsidR="00061411" w:rsidRDefault="00061411" w:rsidP="00061411">
      <w:pPr>
        <w:numPr>
          <w:ilvl w:val="0"/>
          <w:numId w:val="1"/>
        </w:numPr>
        <w:tabs>
          <w:tab w:val="clear" w:pos="720"/>
          <w:tab w:val="num" w:pos="0"/>
          <w:tab w:val="left" w:pos="993"/>
        </w:tabs>
        <w:ind w:left="0" w:firstLine="567"/>
      </w:pPr>
      <w:r>
        <w:t>Nacionalinės mokyklų vertinimo agentūros išorinio vertinimo ataskaita</w:t>
      </w:r>
      <w:r w:rsidR="008D2CED">
        <w:t>.</w:t>
      </w:r>
    </w:p>
    <w:p w14:paraId="28ECD963" w14:textId="77777777" w:rsidR="00061411" w:rsidRPr="00891C13" w:rsidRDefault="00061411" w:rsidP="00061411">
      <w:pPr>
        <w:numPr>
          <w:ilvl w:val="0"/>
          <w:numId w:val="1"/>
        </w:numPr>
        <w:tabs>
          <w:tab w:val="clear" w:pos="720"/>
          <w:tab w:val="num" w:pos="0"/>
          <w:tab w:val="left" w:pos="993"/>
        </w:tabs>
        <w:ind w:left="0" w:firstLine="567"/>
      </w:pPr>
      <w:r>
        <w:t xml:space="preserve">Mokyklos bendruomenės poreikių tyrimo duomenimis, jos pedagoginės </w:t>
      </w:r>
      <w:r w:rsidR="008D2CED">
        <w:t>ir kultūrinės veiklos patirtimi.</w:t>
      </w:r>
    </w:p>
    <w:p w14:paraId="28ECD964" w14:textId="77777777" w:rsidR="003E51F0" w:rsidRPr="00891C13" w:rsidRDefault="00891C13" w:rsidP="009E08AC">
      <w:pPr>
        <w:numPr>
          <w:ilvl w:val="0"/>
          <w:numId w:val="1"/>
        </w:numPr>
        <w:tabs>
          <w:tab w:val="clear" w:pos="720"/>
          <w:tab w:val="num" w:pos="960"/>
        </w:tabs>
        <w:ind w:hanging="120"/>
      </w:pPr>
      <w:r w:rsidRPr="00891C13">
        <w:t>Mokyklos</w:t>
      </w:r>
      <w:r w:rsidR="003E51F0" w:rsidRPr="00891C13">
        <w:t xml:space="preserve"> veiklos ataskaitomis.</w:t>
      </w:r>
    </w:p>
    <w:p w14:paraId="28ECD965" w14:textId="77777777" w:rsidR="003E51F0" w:rsidRPr="00891C13" w:rsidRDefault="00891C13" w:rsidP="009E08AC">
      <w:pPr>
        <w:numPr>
          <w:ilvl w:val="0"/>
          <w:numId w:val="1"/>
        </w:numPr>
        <w:tabs>
          <w:tab w:val="clear" w:pos="720"/>
          <w:tab w:val="num" w:pos="960"/>
        </w:tabs>
        <w:ind w:hanging="120"/>
      </w:pPr>
      <w:r w:rsidRPr="00891C13">
        <w:t>Mokyklos</w:t>
      </w:r>
      <w:r w:rsidR="003E51F0" w:rsidRPr="00891C13">
        <w:t xml:space="preserve"> bendruomenės pasiūlymais.</w:t>
      </w:r>
    </w:p>
    <w:p w14:paraId="28ECD966" w14:textId="77777777" w:rsidR="00DC0F8A" w:rsidRDefault="00891C13" w:rsidP="009E08AC">
      <w:pPr>
        <w:ind w:firstLine="600"/>
      </w:pPr>
      <w:r w:rsidRPr="00891C13">
        <w:t>Lazdijų</w:t>
      </w:r>
      <w:r w:rsidR="00061411">
        <w:t xml:space="preserve"> r.</w:t>
      </w:r>
      <w:r w:rsidR="003E51F0" w:rsidRPr="00891C13">
        <w:t xml:space="preserve"> </w:t>
      </w:r>
      <w:r w:rsidRPr="00891C13">
        <w:t>Šeštokų mokyklos</w:t>
      </w:r>
      <w:r w:rsidR="003E51F0" w:rsidRPr="00891C13">
        <w:t xml:space="preserve"> str</w:t>
      </w:r>
      <w:r w:rsidR="00061411">
        <w:t>ateginį planą rengė darbo grupė</w:t>
      </w:r>
      <w:r w:rsidR="003E51F0" w:rsidRPr="00891C13">
        <w:t xml:space="preserve"> (</w:t>
      </w:r>
      <w:r w:rsidRPr="00891C13">
        <w:t xml:space="preserve">mokyklos </w:t>
      </w:r>
      <w:r w:rsidR="003E51F0" w:rsidRPr="00891C13">
        <w:t>administracija, mokytojai, dalyvaujant mokiniams, mokinių tėvams</w:t>
      </w:r>
      <w:r w:rsidR="00ED422E">
        <w:t>;</w:t>
      </w:r>
      <w:r w:rsidR="00730846">
        <w:t xml:space="preserve"> direktoriaus įsakymas 2015-10-14., Nr.V7-228</w:t>
      </w:r>
      <w:r w:rsidR="00ED422E">
        <w:t>)</w:t>
      </w:r>
      <w:r w:rsidR="003E51F0" w:rsidRPr="00891C13">
        <w:t>.</w:t>
      </w:r>
    </w:p>
    <w:p w14:paraId="28ECD967" w14:textId="77777777" w:rsidR="003E51F0" w:rsidRDefault="003E51F0" w:rsidP="009E08AC">
      <w:pPr>
        <w:pStyle w:val="Antrat1"/>
        <w:spacing w:line="240" w:lineRule="auto"/>
      </w:pPr>
      <w:bookmarkStart w:id="8" w:name="_Toc313456347"/>
      <w:bookmarkStart w:id="9" w:name="_Toc313456709"/>
      <w:bookmarkStart w:id="10" w:name="_Toc313456844"/>
      <w:bookmarkStart w:id="11" w:name="_Toc323818674"/>
      <w:bookmarkStart w:id="12" w:name="_Toc444695736"/>
      <w:bookmarkStart w:id="13" w:name="_Toc444695944"/>
      <w:bookmarkStart w:id="14" w:name="_Toc444696088"/>
      <w:bookmarkStart w:id="15" w:name="_Toc449101464"/>
      <w:r w:rsidRPr="00891C13">
        <w:t xml:space="preserve">II. </w:t>
      </w:r>
      <w:bookmarkEnd w:id="8"/>
      <w:bookmarkEnd w:id="9"/>
      <w:bookmarkEnd w:id="10"/>
      <w:r w:rsidR="00BB2BA3">
        <w:t>SITUACIJOS ANALIZĖ</w:t>
      </w:r>
      <w:bookmarkEnd w:id="11"/>
      <w:bookmarkEnd w:id="12"/>
      <w:bookmarkEnd w:id="13"/>
      <w:bookmarkEnd w:id="14"/>
      <w:bookmarkEnd w:id="15"/>
    </w:p>
    <w:p w14:paraId="28ECD968" w14:textId="77777777" w:rsidR="00AB5A4C" w:rsidRDefault="00AB5A4C" w:rsidP="009E08AC">
      <w:pPr>
        <w:ind w:firstLine="567"/>
      </w:pPr>
    </w:p>
    <w:p w14:paraId="28ECD969" w14:textId="77777777" w:rsidR="003E51F0" w:rsidRDefault="00D36A7C" w:rsidP="00130ED8">
      <w:pPr>
        <w:pStyle w:val="Antrat2"/>
      </w:pPr>
      <w:bookmarkStart w:id="16" w:name="_Toc313455928"/>
      <w:bookmarkStart w:id="17" w:name="_Toc313456065"/>
      <w:bookmarkStart w:id="18" w:name="_Toc313456226"/>
      <w:bookmarkStart w:id="19" w:name="_Toc313456348"/>
      <w:bookmarkStart w:id="20" w:name="_Toc313456710"/>
      <w:bookmarkStart w:id="21" w:name="_Toc313456845"/>
      <w:bookmarkStart w:id="22" w:name="_Toc323818675"/>
      <w:bookmarkStart w:id="23" w:name="_Toc444695737"/>
      <w:bookmarkStart w:id="24" w:name="_Toc444695945"/>
      <w:bookmarkStart w:id="25" w:name="_Toc444696089"/>
      <w:bookmarkStart w:id="26" w:name="_Toc449101465"/>
      <w:r w:rsidRPr="003C5481">
        <w:t xml:space="preserve">Mokyklos </w:t>
      </w:r>
      <w:r w:rsidR="003E51F0" w:rsidRPr="003C5481">
        <w:t>SSGG</w:t>
      </w:r>
      <w:bookmarkEnd w:id="16"/>
      <w:bookmarkEnd w:id="17"/>
      <w:bookmarkEnd w:id="18"/>
      <w:bookmarkEnd w:id="19"/>
      <w:bookmarkEnd w:id="20"/>
      <w:bookmarkEnd w:id="21"/>
      <w:bookmarkEnd w:id="22"/>
      <w:bookmarkEnd w:id="23"/>
      <w:bookmarkEnd w:id="24"/>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4"/>
        <w:gridCol w:w="4867"/>
      </w:tblGrid>
      <w:tr w:rsidR="002A108A" w:rsidRPr="00EF1A77" w14:paraId="28ECD96C" w14:textId="77777777" w:rsidTr="005758DD">
        <w:tc>
          <w:tcPr>
            <w:tcW w:w="4927" w:type="dxa"/>
            <w:shd w:val="clear" w:color="auto" w:fill="auto"/>
          </w:tcPr>
          <w:p w14:paraId="28ECD96A" w14:textId="77777777" w:rsidR="004425E5" w:rsidRPr="00FF21DD" w:rsidRDefault="004425E5" w:rsidP="004425E5">
            <w:pPr>
              <w:jc w:val="center"/>
              <w:rPr>
                <w:b/>
              </w:rPr>
            </w:pPr>
            <w:r w:rsidRPr="00FF21DD">
              <w:rPr>
                <w:b/>
              </w:rPr>
              <w:t>Stiprybės</w:t>
            </w:r>
          </w:p>
        </w:tc>
        <w:tc>
          <w:tcPr>
            <w:tcW w:w="4927" w:type="dxa"/>
            <w:shd w:val="clear" w:color="auto" w:fill="auto"/>
          </w:tcPr>
          <w:p w14:paraId="28ECD96B" w14:textId="77777777" w:rsidR="004425E5" w:rsidRPr="00FF21DD" w:rsidRDefault="004425E5" w:rsidP="004425E5">
            <w:pPr>
              <w:jc w:val="center"/>
              <w:rPr>
                <w:b/>
              </w:rPr>
            </w:pPr>
            <w:r w:rsidRPr="00FF21DD">
              <w:rPr>
                <w:b/>
              </w:rPr>
              <w:t>Silpnybės</w:t>
            </w:r>
          </w:p>
        </w:tc>
      </w:tr>
      <w:tr w:rsidR="002A108A" w:rsidRPr="00580ABD" w14:paraId="28ECD980" w14:textId="77777777" w:rsidTr="005758DD">
        <w:trPr>
          <w:trHeight w:val="345"/>
        </w:trPr>
        <w:tc>
          <w:tcPr>
            <w:tcW w:w="4927" w:type="dxa"/>
          </w:tcPr>
          <w:p w14:paraId="28ECD96D" w14:textId="77777777" w:rsidR="002A108A" w:rsidRDefault="004425E5" w:rsidP="002A108A">
            <w:pPr>
              <w:numPr>
                <w:ilvl w:val="0"/>
                <w:numId w:val="43"/>
              </w:numPr>
              <w:tabs>
                <w:tab w:val="left" w:pos="284"/>
              </w:tabs>
              <w:ind w:left="142" w:hanging="142"/>
            </w:pPr>
            <w:r>
              <w:t>Sėkmingas lėšų iš įvairių šaltinių pritraukimas ir jų panaudojimas ugdomajai aplinkai kurti.</w:t>
            </w:r>
          </w:p>
          <w:p w14:paraId="28ECD96E" w14:textId="77777777" w:rsidR="002A108A" w:rsidRDefault="004425E5" w:rsidP="002A108A">
            <w:pPr>
              <w:numPr>
                <w:ilvl w:val="0"/>
                <w:numId w:val="43"/>
              </w:numPr>
              <w:tabs>
                <w:tab w:val="left" w:pos="284"/>
              </w:tabs>
              <w:ind w:left="142" w:hanging="142"/>
            </w:pPr>
            <w:r>
              <w:t>Nuoseklus mokyklos veiklos įsivertinimo procesas.</w:t>
            </w:r>
          </w:p>
          <w:p w14:paraId="28ECD96F" w14:textId="77777777" w:rsidR="002A108A" w:rsidRDefault="00F96025" w:rsidP="002A108A">
            <w:pPr>
              <w:numPr>
                <w:ilvl w:val="0"/>
                <w:numId w:val="43"/>
              </w:numPr>
              <w:tabs>
                <w:tab w:val="left" w:pos="284"/>
              </w:tabs>
              <w:ind w:left="142" w:hanging="142"/>
            </w:pPr>
            <w:r>
              <w:t>Tinkamai teikiama pedagoginė ir socialinė pagalba mokiniams.</w:t>
            </w:r>
          </w:p>
          <w:p w14:paraId="28ECD970" w14:textId="77777777" w:rsidR="002A108A" w:rsidRDefault="004425E5" w:rsidP="002A108A">
            <w:pPr>
              <w:numPr>
                <w:ilvl w:val="0"/>
                <w:numId w:val="43"/>
              </w:numPr>
              <w:tabs>
                <w:tab w:val="left" w:pos="284"/>
              </w:tabs>
              <w:ind w:left="142" w:hanging="142"/>
            </w:pPr>
            <w:r>
              <w:t>Geri mokinių pasiekimai sportinėse varžybose, konkursuose, projektuose.</w:t>
            </w:r>
          </w:p>
          <w:p w14:paraId="28ECD971" w14:textId="77777777" w:rsidR="002A108A" w:rsidRDefault="004425E5" w:rsidP="002A108A">
            <w:pPr>
              <w:numPr>
                <w:ilvl w:val="0"/>
                <w:numId w:val="43"/>
              </w:numPr>
              <w:tabs>
                <w:tab w:val="left" w:pos="284"/>
              </w:tabs>
              <w:ind w:left="142" w:hanging="142"/>
            </w:pPr>
            <w:r>
              <w:lastRenderedPageBreak/>
              <w:t>Jauki ir tvarkinga ugdymosi aplinka.</w:t>
            </w:r>
          </w:p>
          <w:p w14:paraId="28ECD972" w14:textId="77777777" w:rsidR="002A108A" w:rsidRDefault="004425E5" w:rsidP="002A108A">
            <w:pPr>
              <w:numPr>
                <w:ilvl w:val="0"/>
                <w:numId w:val="43"/>
              </w:numPr>
              <w:tabs>
                <w:tab w:val="left" w:pos="284"/>
              </w:tabs>
              <w:ind w:left="142" w:hanging="142"/>
            </w:pPr>
            <w:r>
              <w:t>Palankus mokytis klasių mikroklimatas.</w:t>
            </w:r>
          </w:p>
          <w:p w14:paraId="28ECD973" w14:textId="77777777" w:rsidR="002A108A" w:rsidRDefault="004425E5" w:rsidP="002A108A">
            <w:pPr>
              <w:numPr>
                <w:ilvl w:val="0"/>
                <w:numId w:val="43"/>
              </w:numPr>
              <w:tabs>
                <w:tab w:val="left" w:pos="284"/>
              </w:tabs>
              <w:ind w:left="142" w:hanging="142"/>
            </w:pPr>
            <w:r>
              <w:t>Reikšmingas mokyklos vaidmuo vietos bendruomenėje.</w:t>
            </w:r>
          </w:p>
          <w:p w14:paraId="28ECD974" w14:textId="77777777" w:rsidR="002A108A" w:rsidRDefault="004425E5" w:rsidP="002A108A">
            <w:pPr>
              <w:numPr>
                <w:ilvl w:val="0"/>
                <w:numId w:val="43"/>
              </w:numPr>
              <w:tabs>
                <w:tab w:val="left" w:pos="284"/>
              </w:tabs>
              <w:ind w:left="142" w:hanging="142"/>
            </w:pPr>
            <w:r>
              <w:t>Pasižymintys solidarumu ir gerano</w:t>
            </w:r>
            <w:r w:rsidR="002A108A">
              <w:t>riškumu bendruomenės santykiai.</w:t>
            </w:r>
          </w:p>
          <w:p w14:paraId="28ECD975" w14:textId="77777777" w:rsidR="002A108A" w:rsidRDefault="004425E5" w:rsidP="002A108A">
            <w:pPr>
              <w:numPr>
                <w:ilvl w:val="0"/>
                <w:numId w:val="43"/>
              </w:numPr>
              <w:tabs>
                <w:tab w:val="left" w:pos="284"/>
              </w:tabs>
              <w:ind w:left="142" w:hanging="142"/>
            </w:pPr>
            <w:r>
              <w:t>U</w:t>
            </w:r>
            <w:r w:rsidR="0047505C">
              <w:t>gdymo turinio aktualizavimas</w:t>
            </w:r>
            <w:r>
              <w:t xml:space="preserve"> pamokose</w:t>
            </w:r>
            <w:r w:rsidR="00CF1586">
              <w:t xml:space="preserve"> </w:t>
            </w:r>
            <w:r w:rsidR="00CF1586" w:rsidRPr="00891C13">
              <w:t>–</w:t>
            </w:r>
            <w:r w:rsidR="0047505C">
              <w:t xml:space="preserve"> siejimas su mokymosi aplinka, aktualiais įvykiais, mokinių patirtimi ar poreikiais</w:t>
            </w:r>
            <w:r>
              <w:t>.</w:t>
            </w:r>
          </w:p>
          <w:p w14:paraId="28ECD976" w14:textId="77777777" w:rsidR="002A108A" w:rsidRDefault="004425E5" w:rsidP="00F95E53">
            <w:pPr>
              <w:numPr>
                <w:ilvl w:val="0"/>
                <w:numId w:val="43"/>
              </w:numPr>
              <w:tabs>
                <w:tab w:val="left" w:pos="426"/>
                <w:tab w:val="left" w:pos="1276"/>
              </w:tabs>
              <w:ind w:left="142" w:hanging="142"/>
            </w:pPr>
            <w:r>
              <w:t>Dauguma mokinių stropiai atlieka mokytojų paskirtas užduotis pamokoje.</w:t>
            </w:r>
          </w:p>
          <w:p w14:paraId="28ECD977" w14:textId="77777777" w:rsidR="002A108A" w:rsidRDefault="004425E5" w:rsidP="002A108A">
            <w:pPr>
              <w:numPr>
                <w:ilvl w:val="0"/>
                <w:numId w:val="43"/>
              </w:numPr>
              <w:tabs>
                <w:tab w:val="left" w:pos="284"/>
                <w:tab w:val="left" w:pos="426"/>
              </w:tabs>
              <w:ind w:left="142" w:hanging="142"/>
            </w:pPr>
            <w:r>
              <w:t>Galimybės gabių mokinių saviraiškai, gebėjimų atsiskleidimui</w:t>
            </w:r>
            <w:r w:rsidR="00732259">
              <w:t xml:space="preserve"> popamokinėse veiklose</w:t>
            </w:r>
            <w:r w:rsidR="002A108A">
              <w:t xml:space="preserve">. </w:t>
            </w:r>
          </w:p>
          <w:p w14:paraId="28ECD978" w14:textId="77777777" w:rsidR="002A108A" w:rsidRDefault="004425E5" w:rsidP="002A108A">
            <w:pPr>
              <w:numPr>
                <w:ilvl w:val="0"/>
                <w:numId w:val="43"/>
              </w:numPr>
              <w:tabs>
                <w:tab w:val="left" w:pos="284"/>
                <w:tab w:val="left" w:pos="426"/>
              </w:tabs>
              <w:ind w:left="142" w:hanging="142"/>
            </w:pPr>
            <w:r>
              <w:t xml:space="preserve">Ugdymo organizavimas netradicinėse aplinkose. </w:t>
            </w:r>
          </w:p>
          <w:p w14:paraId="28ECD979" w14:textId="77777777" w:rsidR="002A108A" w:rsidRDefault="004425E5" w:rsidP="002A108A">
            <w:pPr>
              <w:numPr>
                <w:ilvl w:val="0"/>
                <w:numId w:val="43"/>
              </w:numPr>
              <w:tabs>
                <w:tab w:val="left" w:pos="426"/>
              </w:tabs>
              <w:ind w:left="142" w:hanging="142"/>
            </w:pPr>
            <w:r>
              <w:t>Bendradarbiavimas su socialiniais partneriais</w:t>
            </w:r>
          </w:p>
          <w:p w14:paraId="28ECD97A" w14:textId="77777777" w:rsidR="00987A3B" w:rsidRPr="00A27CB0" w:rsidRDefault="00987A3B" w:rsidP="002A108A">
            <w:pPr>
              <w:numPr>
                <w:ilvl w:val="0"/>
                <w:numId w:val="43"/>
              </w:numPr>
              <w:tabs>
                <w:tab w:val="left" w:pos="426"/>
              </w:tabs>
              <w:ind w:left="142" w:hanging="142"/>
            </w:pPr>
            <w:r>
              <w:t>Ugdymo procesas aprūpintas reikiamomis mokymo priemonėmis</w:t>
            </w:r>
            <w:r w:rsidR="00CF1586">
              <w:t>.</w:t>
            </w:r>
          </w:p>
        </w:tc>
        <w:tc>
          <w:tcPr>
            <w:tcW w:w="4927" w:type="dxa"/>
          </w:tcPr>
          <w:p w14:paraId="28ECD97B" w14:textId="77777777" w:rsidR="004425E5" w:rsidRDefault="00196389" w:rsidP="00F95E53">
            <w:pPr>
              <w:numPr>
                <w:ilvl w:val="0"/>
                <w:numId w:val="44"/>
              </w:numPr>
              <w:ind w:left="376" w:hanging="280"/>
            </w:pPr>
            <w:r>
              <w:lastRenderedPageBreak/>
              <w:t>Mokytojų pozityvumo stoka mokinių atžvilgiu dėl mokinių asmeninio tobulėjimo galimybių, elgesio normų ir pažangos siekimo</w:t>
            </w:r>
            <w:r w:rsidR="004425E5">
              <w:t>.</w:t>
            </w:r>
          </w:p>
          <w:p w14:paraId="28ECD97C" w14:textId="77777777" w:rsidR="004425E5" w:rsidRDefault="00732259" w:rsidP="00F95E53">
            <w:pPr>
              <w:numPr>
                <w:ilvl w:val="0"/>
                <w:numId w:val="44"/>
              </w:numPr>
              <w:ind w:left="376" w:hanging="280"/>
            </w:pPr>
            <w:r>
              <w:t>Nepakankamas p</w:t>
            </w:r>
            <w:r w:rsidR="004425E5">
              <w:t>edagogų darbo patirties panaudojimas ugdyme ir sklaida.</w:t>
            </w:r>
          </w:p>
          <w:p w14:paraId="28ECD97D" w14:textId="77777777" w:rsidR="004425E5" w:rsidRDefault="00A31554" w:rsidP="00F95E53">
            <w:pPr>
              <w:numPr>
                <w:ilvl w:val="0"/>
                <w:numId w:val="44"/>
              </w:numPr>
              <w:ind w:left="376" w:hanging="280"/>
            </w:pPr>
            <w:r>
              <w:t>Nepakankamai efektyvūs u</w:t>
            </w:r>
            <w:r w:rsidR="004425E5">
              <w:t>g</w:t>
            </w:r>
            <w:r>
              <w:t>dymo metodai ir būdai</w:t>
            </w:r>
            <w:r w:rsidR="004425E5">
              <w:t xml:space="preserve"> aktyviai ir savarankiškai mokinių veiklai organizuoti.</w:t>
            </w:r>
          </w:p>
          <w:p w14:paraId="28ECD97E" w14:textId="77777777" w:rsidR="004425E5" w:rsidRDefault="00732259" w:rsidP="00F95E53">
            <w:pPr>
              <w:numPr>
                <w:ilvl w:val="0"/>
                <w:numId w:val="44"/>
              </w:numPr>
              <w:ind w:left="376" w:hanging="280"/>
            </w:pPr>
            <w:r>
              <w:lastRenderedPageBreak/>
              <w:t>Nepakankamas dėmesys g</w:t>
            </w:r>
            <w:r w:rsidR="004425E5">
              <w:t>a</w:t>
            </w:r>
            <w:r>
              <w:t>bių vaikų ugdymui</w:t>
            </w:r>
            <w:r w:rsidR="004425E5">
              <w:t xml:space="preserve"> pamokoje.</w:t>
            </w:r>
          </w:p>
          <w:p w14:paraId="28ECD97F" w14:textId="77777777" w:rsidR="004425E5" w:rsidRPr="00580ABD" w:rsidRDefault="004425E5" w:rsidP="00F95E53">
            <w:pPr>
              <w:numPr>
                <w:ilvl w:val="0"/>
                <w:numId w:val="44"/>
              </w:numPr>
              <w:ind w:left="376" w:hanging="280"/>
            </w:pPr>
            <w:r>
              <w:t xml:space="preserve">Tėvų nenoras įsitraukti į jiems organizuojamus švietėjiškus renginius. </w:t>
            </w:r>
          </w:p>
        </w:tc>
      </w:tr>
    </w:tbl>
    <w:p w14:paraId="28ECD981" w14:textId="77777777" w:rsidR="005758DD" w:rsidRPr="005758DD" w:rsidRDefault="005758DD" w:rsidP="005758DD">
      <w:pPr>
        <w:rPr>
          <w:vanish/>
        </w:rPr>
      </w:pPr>
    </w:p>
    <w:tbl>
      <w:tblPr>
        <w:tblpPr w:leftFromText="180" w:rightFromText="180" w:vertAnchor="text" w:horzAnchor="margin" w:tblpY="593"/>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4425E5" w:rsidRPr="00580ABD" w14:paraId="28ECD984" w14:textId="77777777" w:rsidTr="0049774C">
        <w:tc>
          <w:tcPr>
            <w:tcW w:w="4927" w:type="dxa"/>
          </w:tcPr>
          <w:p w14:paraId="28ECD982" w14:textId="77777777" w:rsidR="004425E5" w:rsidRPr="00580ABD" w:rsidRDefault="004425E5" w:rsidP="0049774C">
            <w:pPr>
              <w:ind w:hanging="360"/>
              <w:jc w:val="center"/>
              <w:rPr>
                <w:b/>
                <w:highlight w:val="yellow"/>
              </w:rPr>
            </w:pPr>
            <w:r w:rsidRPr="00580ABD">
              <w:rPr>
                <w:b/>
              </w:rPr>
              <w:t>Galimybės</w:t>
            </w:r>
          </w:p>
        </w:tc>
        <w:tc>
          <w:tcPr>
            <w:tcW w:w="4927" w:type="dxa"/>
          </w:tcPr>
          <w:p w14:paraId="28ECD983" w14:textId="77777777" w:rsidR="004425E5" w:rsidRPr="00580ABD" w:rsidRDefault="004425E5" w:rsidP="0049774C">
            <w:pPr>
              <w:ind w:hanging="360"/>
              <w:jc w:val="center"/>
              <w:rPr>
                <w:b/>
              </w:rPr>
            </w:pPr>
            <w:r w:rsidRPr="00580ABD">
              <w:rPr>
                <w:b/>
              </w:rPr>
              <w:t>Grėsmės</w:t>
            </w:r>
          </w:p>
        </w:tc>
      </w:tr>
      <w:tr w:rsidR="004425E5" w:rsidRPr="00580ABD" w14:paraId="28ECD993" w14:textId="77777777" w:rsidTr="0049774C">
        <w:trPr>
          <w:trHeight w:val="2965"/>
        </w:trPr>
        <w:tc>
          <w:tcPr>
            <w:tcW w:w="4927" w:type="dxa"/>
          </w:tcPr>
          <w:p w14:paraId="28ECD985" w14:textId="43641C45" w:rsidR="004249A2" w:rsidRDefault="004249A2" w:rsidP="0049774C">
            <w:pPr>
              <w:numPr>
                <w:ilvl w:val="0"/>
                <w:numId w:val="40"/>
              </w:numPr>
              <w:ind w:left="284" w:hanging="284"/>
            </w:pPr>
            <w:r>
              <w:t>Mokinių socialinių įgūdžių, sveikatos, gebėjimų ugdymas, pedagogų dalykinių kompetencijų stiprinimas aktyviau daly</w:t>
            </w:r>
            <w:r w:rsidR="00A833C6">
              <w:t>vaujant projektinėse programose.</w:t>
            </w:r>
          </w:p>
          <w:p w14:paraId="28ECD986" w14:textId="1BB12E8F" w:rsidR="004249A2" w:rsidRDefault="004249A2" w:rsidP="0049774C">
            <w:pPr>
              <w:numPr>
                <w:ilvl w:val="0"/>
                <w:numId w:val="40"/>
              </w:numPr>
              <w:ind w:left="284" w:hanging="284"/>
            </w:pPr>
            <w:r>
              <w:t>Ryšių su socialiniais partneriais plėtojimas</w:t>
            </w:r>
            <w:r w:rsidR="005513AC">
              <w:t xml:space="preserve"> karjeros planavimo, ugdymo organizavimo, prevencijos srityje</w:t>
            </w:r>
            <w:r w:rsidR="00A833C6">
              <w:t>.</w:t>
            </w:r>
          </w:p>
          <w:p w14:paraId="28ECD987" w14:textId="65C44A8B" w:rsidR="004249A2" w:rsidRDefault="004249A2" w:rsidP="0049774C">
            <w:pPr>
              <w:numPr>
                <w:ilvl w:val="0"/>
                <w:numId w:val="40"/>
              </w:numPr>
              <w:ind w:left="284" w:hanging="284"/>
            </w:pPr>
            <w:r>
              <w:t>Naujų darbo ir bendravimo su tėvais formų pa</w:t>
            </w:r>
            <w:r w:rsidR="005513AC">
              <w:t>ieška</w:t>
            </w:r>
            <w:r w:rsidR="00A833C6">
              <w:t>.</w:t>
            </w:r>
          </w:p>
          <w:p w14:paraId="28ECD988" w14:textId="0EDAB2F7" w:rsidR="004249A2" w:rsidRDefault="004249A2" w:rsidP="0049774C">
            <w:pPr>
              <w:numPr>
                <w:ilvl w:val="0"/>
                <w:numId w:val="40"/>
              </w:numPr>
              <w:ind w:left="284" w:hanging="284"/>
            </w:pPr>
            <w:r>
              <w:t>Papildomų lėšų pritraukimas ir patrauklios bei saug</w:t>
            </w:r>
            <w:r w:rsidR="00A833C6">
              <w:t>ios ugdymo(si) aplinkos kūrimas.</w:t>
            </w:r>
          </w:p>
          <w:p w14:paraId="28ECD989" w14:textId="02E64B7F" w:rsidR="004249A2" w:rsidRDefault="004249A2" w:rsidP="0049774C">
            <w:pPr>
              <w:numPr>
                <w:ilvl w:val="0"/>
                <w:numId w:val="40"/>
              </w:numPr>
              <w:ind w:left="284" w:hanging="284"/>
            </w:pPr>
            <w:r>
              <w:lastRenderedPageBreak/>
              <w:t xml:space="preserve">Naujų edukacinių erdvių kūrimas mokyklos </w:t>
            </w:r>
            <w:r w:rsidR="00A833C6">
              <w:t>kiemo aplinkoje.</w:t>
            </w:r>
          </w:p>
          <w:p w14:paraId="28ECD98A" w14:textId="49B60834" w:rsidR="004249A2" w:rsidRDefault="004249A2" w:rsidP="0049774C">
            <w:pPr>
              <w:numPr>
                <w:ilvl w:val="0"/>
                <w:numId w:val="40"/>
              </w:numPr>
              <w:ind w:left="284" w:hanging="284"/>
            </w:pPr>
            <w:r>
              <w:t>Už mokyklos ribų esančių edukacinių aplinkų panaudojimas skatinant mokinių mokymosi motyvaciją, gerinant ugdymo(si) rezultatus, for</w:t>
            </w:r>
            <w:r w:rsidR="00A833C6">
              <w:t>muojant kultūrą ir pasaulėžiūrą.</w:t>
            </w:r>
          </w:p>
          <w:p w14:paraId="28ECD98B" w14:textId="3CFC03C7" w:rsidR="004249A2" w:rsidRDefault="004249A2" w:rsidP="0049774C">
            <w:pPr>
              <w:numPr>
                <w:ilvl w:val="0"/>
                <w:numId w:val="40"/>
              </w:numPr>
              <w:ind w:left="284" w:hanging="284"/>
            </w:pPr>
            <w:r>
              <w:t>Aktyvinti partnerystės ryšius su kitomi</w:t>
            </w:r>
            <w:r w:rsidR="005513AC">
              <w:t>s mokyklomis skatinant pedagogų darbo</w:t>
            </w:r>
            <w:r>
              <w:t xml:space="preserve"> patirties sklaidą,</w:t>
            </w:r>
            <w:r w:rsidR="005513AC">
              <w:t xml:space="preserve"> kompetencijų stiprinimą,</w:t>
            </w:r>
            <w:r>
              <w:t xml:space="preserve"> mokinių</w:t>
            </w:r>
            <w:r w:rsidR="00A833C6">
              <w:t xml:space="preserve"> bendravimą ir bendradarbiavimą.</w:t>
            </w:r>
          </w:p>
          <w:p w14:paraId="28ECD98C" w14:textId="77777777" w:rsidR="004425E5" w:rsidRPr="000132B0" w:rsidRDefault="004249A2" w:rsidP="00CF1586">
            <w:pPr>
              <w:numPr>
                <w:ilvl w:val="0"/>
                <w:numId w:val="40"/>
              </w:numPr>
              <w:ind w:left="284" w:hanging="284"/>
            </w:pPr>
            <w:r>
              <w:t>Plėtoti gabių mokinių ugdymo(si) galimybes pamokų metu ir popamokinėje veikloje</w:t>
            </w:r>
            <w:r w:rsidR="00CF1586">
              <w:t>.</w:t>
            </w:r>
          </w:p>
        </w:tc>
        <w:tc>
          <w:tcPr>
            <w:tcW w:w="4927" w:type="dxa"/>
          </w:tcPr>
          <w:p w14:paraId="28ECD98D" w14:textId="42A3916D" w:rsidR="004249A2" w:rsidRDefault="005108A8" w:rsidP="0049774C">
            <w:pPr>
              <w:numPr>
                <w:ilvl w:val="0"/>
                <w:numId w:val="41"/>
              </w:numPr>
              <w:ind w:left="318" w:hanging="318"/>
            </w:pPr>
            <w:r>
              <w:lastRenderedPageBreak/>
              <w:t>Moralinių vertybių nuosmukis visuomenėje įtakoja mokinių agresijos, smurto, patyčių,</w:t>
            </w:r>
            <w:r w:rsidR="00CF1586">
              <w:t xml:space="preserve"> </w:t>
            </w:r>
            <w:r>
              <w:t>atvejų ir psichotropinių medžiagų vartojimo, bėg</w:t>
            </w:r>
            <w:r w:rsidR="00A833C6">
              <w:t>imo iš pamokų tendencijų augimą.</w:t>
            </w:r>
          </w:p>
          <w:p w14:paraId="28ECD98E" w14:textId="6E4C574F" w:rsidR="004249A2" w:rsidRDefault="005108A8" w:rsidP="0049774C">
            <w:pPr>
              <w:numPr>
                <w:ilvl w:val="0"/>
                <w:numId w:val="41"/>
              </w:numPr>
              <w:ind w:left="318" w:hanging="318"/>
            </w:pPr>
            <w:r>
              <w:t>Tėvų nedarbas įtakoja prastą šeimos materialinį apsirūpinimą, formuoja žemus vaikų ateities lūkesčius, slop</w:t>
            </w:r>
            <w:r w:rsidR="00A833C6">
              <w:t>ina pozityvų ateities planavimą.</w:t>
            </w:r>
          </w:p>
          <w:p w14:paraId="28ECD98F" w14:textId="7F1F3F86" w:rsidR="004249A2" w:rsidRDefault="005108A8" w:rsidP="0049774C">
            <w:pPr>
              <w:numPr>
                <w:ilvl w:val="0"/>
                <w:numId w:val="41"/>
              </w:numPr>
              <w:ind w:left="318" w:hanging="318"/>
            </w:pPr>
            <w:r>
              <w:t>Blogėjanti mokinių sveikata įtakoja didesnį praleistų p</w:t>
            </w:r>
            <w:r w:rsidR="00A833C6">
              <w:t>amokų dėl ligos skaičių.</w:t>
            </w:r>
          </w:p>
          <w:p w14:paraId="28ECD990" w14:textId="3D113C66" w:rsidR="004249A2" w:rsidRDefault="005108A8" w:rsidP="0049774C">
            <w:pPr>
              <w:numPr>
                <w:ilvl w:val="0"/>
                <w:numId w:val="41"/>
              </w:numPr>
              <w:ind w:left="318" w:hanging="318"/>
            </w:pPr>
            <w:r>
              <w:t xml:space="preserve">Dėl natūraliai mažėjančio mokinių skaičiaus </w:t>
            </w:r>
            <w:r>
              <w:lastRenderedPageBreak/>
              <w:t>maž</w:t>
            </w:r>
            <w:r w:rsidR="00207ABC">
              <w:t>ėja ugdymo organizavimo, mokinių ugdym</w:t>
            </w:r>
            <w:r w:rsidR="00A833C6">
              <w:t>o turinio pasirinkimo galimybės.</w:t>
            </w:r>
          </w:p>
          <w:p w14:paraId="28ECD991" w14:textId="77777777" w:rsidR="005108A8" w:rsidRDefault="00207ABC" w:rsidP="0049774C">
            <w:pPr>
              <w:numPr>
                <w:ilvl w:val="0"/>
                <w:numId w:val="41"/>
              </w:numPr>
              <w:ind w:left="318" w:hanging="318"/>
            </w:pPr>
            <w:r>
              <w:t>Nepakankamas tėvų domėjimasis, atsakomybės mažėjimas už vaiko ugdymosi rezultatus ir abejingumas jo tobulėjimui neigiamai įtakoja ugdymo proceso kokybę, mokinių individualius pasiekimus ir pažangą.</w:t>
            </w:r>
            <w:r w:rsidR="005108A8">
              <w:t xml:space="preserve"> </w:t>
            </w:r>
          </w:p>
          <w:p w14:paraId="28ECD992" w14:textId="77777777" w:rsidR="005108A8" w:rsidRPr="00580ABD" w:rsidRDefault="005108A8" w:rsidP="0049774C"/>
        </w:tc>
      </w:tr>
    </w:tbl>
    <w:p w14:paraId="28ECD994" w14:textId="77777777" w:rsidR="004425E5" w:rsidRDefault="004425E5" w:rsidP="004425E5"/>
    <w:p w14:paraId="28ECD995" w14:textId="77777777" w:rsidR="004425E5" w:rsidRPr="004425E5" w:rsidRDefault="004425E5" w:rsidP="004425E5"/>
    <w:p w14:paraId="28ECD996" w14:textId="77777777" w:rsidR="00DC0F8A" w:rsidRPr="000B65CC" w:rsidRDefault="00DC0F8A" w:rsidP="009E08AC"/>
    <w:p w14:paraId="28ECD997" w14:textId="77777777" w:rsidR="00CB3B5F" w:rsidRDefault="000B65CC" w:rsidP="009E08AC">
      <w:pPr>
        <w:pStyle w:val="Antrat2"/>
        <w:spacing w:line="240" w:lineRule="auto"/>
        <w:ind w:firstLine="600"/>
      </w:pPr>
      <w:r>
        <w:br w:type="page"/>
      </w:r>
      <w:bookmarkStart w:id="27" w:name="_Toc313455929"/>
      <w:bookmarkStart w:id="28" w:name="_Toc313456066"/>
      <w:bookmarkStart w:id="29" w:name="_Toc313456227"/>
      <w:bookmarkStart w:id="30" w:name="_Toc313456349"/>
      <w:bookmarkStart w:id="31" w:name="_Toc313456711"/>
      <w:bookmarkStart w:id="32" w:name="_Toc313456846"/>
      <w:bookmarkStart w:id="33" w:name="_Toc323818676"/>
      <w:bookmarkStart w:id="34" w:name="_Toc444695738"/>
      <w:bookmarkStart w:id="35" w:name="_Toc444695946"/>
      <w:bookmarkStart w:id="36" w:name="_Toc444696090"/>
      <w:bookmarkStart w:id="37" w:name="_Toc449101466"/>
      <w:r w:rsidR="003E51F0" w:rsidRPr="00CB3B5F">
        <w:lastRenderedPageBreak/>
        <w:t>FILOSOFIJA.</w:t>
      </w:r>
      <w:bookmarkEnd w:id="27"/>
      <w:bookmarkEnd w:id="28"/>
      <w:bookmarkEnd w:id="29"/>
      <w:bookmarkEnd w:id="30"/>
      <w:bookmarkEnd w:id="31"/>
      <w:bookmarkEnd w:id="32"/>
      <w:bookmarkEnd w:id="33"/>
      <w:bookmarkEnd w:id="34"/>
      <w:bookmarkEnd w:id="35"/>
      <w:bookmarkEnd w:id="36"/>
      <w:bookmarkEnd w:id="37"/>
      <w:r w:rsidR="003E51F0" w:rsidRPr="00295EBA">
        <w:t xml:space="preserve"> </w:t>
      </w:r>
    </w:p>
    <w:p w14:paraId="28ECD998" w14:textId="77777777" w:rsidR="003E51F0" w:rsidRPr="00CB3B5F" w:rsidRDefault="00C61641" w:rsidP="009E08AC">
      <w:pPr>
        <w:ind w:firstLine="600"/>
      </w:pPr>
      <w:r w:rsidRPr="00CB3B5F">
        <w:t>Gyvendami mokomės, mokydamiesi gyvename</w:t>
      </w:r>
      <w:r w:rsidR="003C5481">
        <w:t>.</w:t>
      </w:r>
      <w:r w:rsidRPr="00CB3B5F">
        <w:t xml:space="preserve"> </w:t>
      </w:r>
    </w:p>
    <w:p w14:paraId="28ECD999" w14:textId="77777777" w:rsidR="003E51F0" w:rsidRPr="009C2FE5" w:rsidRDefault="003E51F0" w:rsidP="009E08AC">
      <w:pPr>
        <w:pStyle w:val="Antrat2"/>
        <w:spacing w:line="240" w:lineRule="auto"/>
        <w:ind w:firstLine="600"/>
      </w:pPr>
      <w:bookmarkStart w:id="38" w:name="_Toc313455930"/>
      <w:bookmarkStart w:id="39" w:name="_Toc313456067"/>
      <w:bookmarkStart w:id="40" w:name="_Toc313456228"/>
      <w:bookmarkStart w:id="41" w:name="_Toc313456350"/>
      <w:bookmarkStart w:id="42" w:name="_Toc313456712"/>
      <w:bookmarkStart w:id="43" w:name="_Toc313456847"/>
      <w:bookmarkStart w:id="44" w:name="_Toc323818677"/>
      <w:bookmarkStart w:id="45" w:name="_Toc444695739"/>
      <w:bookmarkStart w:id="46" w:name="_Toc444695947"/>
      <w:bookmarkStart w:id="47" w:name="_Toc444696091"/>
      <w:bookmarkStart w:id="48" w:name="_Toc449101467"/>
      <w:r w:rsidRPr="009C2FE5">
        <w:t>VIZIJA</w:t>
      </w:r>
      <w:bookmarkEnd w:id="38"/>
      <w:bookmarkEnd w:id="39"/>
      <w:bookmarkEnd w:id="40"/>
      <w:bookmarkEnd w:id="41"/>
      <w:bookmarkEnd w:id="42"/>
      <w:bookmarkEnd w:id="43"/>
      <w:bookmarkEnd w:id="44"/>
      <w:bookmarkEnd w:id="45"/>
      <w:bookmarkEnd w:id="46"/>
      <w:bookmarkEnd w:id="47"/>
      <w:bookmarkEnd w:id="48"/>
      <w:r w:rsidR="00CF1586">
        <w:t>.</w:t>
      </w:r>
      <w:r w:rsidRPr="009C2FE5">
        <w:t xml:space="preserve"> </w:t>
      </w:r>
    </w:p>
    <w:p w14:paraId="28ECD99A" w14:textId="77777777" w:rsidR="009C2FE5" w:rsidRDefault="00684087" w:rsidP="009E08AC">
      <w:pPr>
        <w:pStyle w:val="mano"/>
        <w:tabs>
          <w:tab w:val="clear" w:pos="1260"/>
          <w:tab w:val="num" w:pos="960"/>
        </w:tabs>
        <w:ind w:left="0" w:firstLine="600"/>
      </w:pPr>
      <w:r>
        <w:t>Pagrindinė</w:t>
      </w:r>
      <w:r w:rsidR="009C2FE5">
        <w:t xml:space="preserve"> mokykla, orientuota į moksleivių gebėjimų ugdymą, lygių galimybių sudarymą, geresnės ugdymo kokybės užtikrinimą.</w:t>
      </w:r>
    </w:p>
    <w:p w14:paraId="28ECD99B" w14:textId="77777777" w:rsidR="009C2FE5" w:rsidRDefault="009C2FE5" w:rsidP="009E08AC">
      <w:pPr>
        <w:pStyle w:val="mano"/>
        <w:tabs>
          <w:tab w:val="clear" w:pos="1260"/>
          <w:tab w:val="num" w:pos="960"/>
        </w:tabs>
        <w:ind w:left="0" w:firstLine="600"/>
      </w:pPr>
      <w:r>
        <w:t>Mokykla, kurioje yra moderni, saugi, jauki mokymosi aplinka, padedanti tenkinti moksleivių poreikius ir polinkius.</w:t>
      </w:r>
    </w:p>
    <w:p w14:paraId="28ECD99C" w14:textId="77777777" w:rsidR="009C2FE5" w:rsidRDefault="009C2FE5" w:rsidP="009E08AC">
      <w:pPr>
        <w:pStyle w:val="mano"/>
        <w:tabs>
          <w:tab w:val="clear" w:pos="1260"/>
          <w:tab w:val="num" w:pos="960"/>
        </w:tabs>
        <w:ind w:left="0" w:firstLine="600"/>
      </w:pPr>
      <w:r>
        <w:t>Demokratiška mokykla, kurioje mokoma gyventi, remiantis bendražmogiškomis vertybėmis, meile Tėvynei, pagarba šeimos tradicijoms, tautos kultūrai, šalies istorijai.</w:t>
      </w:r>
    </w:p>
    <w:p w14:paraId="28ECD99D" w14:textId="77777777" w:rsidR="009C2FE5" w:rsidRDefault="009C2FE5" w:rsidP="009E08AC">
      <w:pPr>
        <w:pStyle w:val="mano"/>
        <w:tabs>
          <w:tab w:val="clear" w:pos="1260"/>
          <w:tab w:val="num" w:pos="960"/>
        </w:tabs>
        <w:ind w:left="0" w:firstLine="600"/>
      </w:pPr>
      <w:r>
        <w:t>Besimokanti institucija, tobulinanti savo vertybių sistemą.</w:t>
      </w:r>
    </w:p>
    <w:p w14:paraId="28ECD99E" w14:textId="77777777" w:rsidR="003E51F0" w:rsidRPr="009C2FE5" w:rsidRDefault="003E51F0" w:rsidP="009E08AC">
      <w:pPr>
        <w:pStyle w:val="Antrat2"/>
        <w:spacing w:line="240" w:lineRule="auto"/>
        <w:ind w:firstLine="600"/>
      </w:pPr>
      <w:bookmarkStart w:id="49" w:name="_Toc313455931"/>
      <w:bookmarkStart w:id="50" w:name="_Toc313456068"/>
      <w:bookmarkStart w:id="51" w:name="_Toc313456229"/>
      <w:bookmarkStart w:id="52" w:name="_Toc313456351"/>
      <w:bookmarkStart w:id="53" w:name="_Toc313456713"/>
      <w:bookmarkStart w:id="54" w:name="_Toc313456848"/>
      <w:bookmarkStart w:id="55" w:name="_Toc323818678"/>
      <w:bookmarkStart w:id="56" w:name="_Toc444695740"/>
      <w:bookmarkStart w:id="57" w:name="_Toc444695948"/>
      <w:bookmarkStart w:id="58" w:name="_Toc444696092"/>
      <w:bookmarkStart w:id="59" w:name="_Toc449101468"/>
      <w:r w:rsidRPr="009C2FE5">
        <w:t>MISIJA.</w:t>
      </w:r>
      <w:bookmarkEnd w:id="49"/>
      <w:bookmarkEnd w:id="50"/>
      <w:bookmarkEnd w:id="51"/>
      <w:bookmarkEnd w:id="52"/>
      <w:bookmarkEnd w:id="53"/>
      <w:bookmarkEnd w:id="54"/>
      <w:bookmarkEnd w:id="55"/>
      <w:bookmarkEnd w:id="56"/>
      <w:bookmarkEnd w:id="57"/>
      <w:bookmarkEnd w:id="58"/>
      <w:bookmarkEnd w:id="59"/>
      <w:r w:rsidRPr="009C2FE5">
        <w:t xml:space="preserve"> </w:t>
      </w:r>
    </w:p>
    <w:p w14:paraId="28ECD99F" w14:textId="2468EA0D" w:rsidR="009C2FE5" w:rsidRDefault="009C2FE5" w:rsidP="009E08AC">
      <w:pPr>
        <w:widowControl w:val="0"/>
        <w:numPr>
          <w:ilvl w:val="0"/>
          <w:numId w:val="13"/>
        </w:numPr>
        <w:tabs>
          <w:tab w:val="clear" w:pos="1647"/>
          <w:tab w:val="num" w:pos="960"/>
        </w:tabs>
        <w:autoSpaceDE w:val="0"/>
        <w:autoSpaceDN w:val="0"/>
        <w:adjustRightInd w:val="0"/>
        <w:ind w:left="0" w:firstLine="600"/>
        <w:rPr>
          <w:color w:val="000000"/>
        </w:rPr>
      </w:pPr>
      <w:r>
        <w:rPr>
          <w:color w:val="000000"/>
        </w:rPr>
        <w:t>Užtikrinti kiekvienam mokiniui atitinkančias jo amžių, interesus, gebėjimus, žinias, mokymosi aplinkas, kurios įgalintų įgyti bendrąją asmenybinę ir socialinę brandą, išmokytų nuolat plėtoti teikiamą išsilavinimą taip, kad jis galėtų sėkmingai dirbti, gyventi, integruotis visuomenėje, ją įtakodamas ir tobulindamas.</w:t>
      </w:r>
    </w:p>
    <w:p w14:paraId="28ECD9A0" w14:textId="77777777" w:rsidR="003E51F0" w:rsidRPr="00F9528C" w:rsidRDefault="003E51F0" w:rsidP="009E08AC">
      <w:pPr>
        <w:pStyle w:val="Antrat2"/>
        <w:spacing w:line="240" w:lineRule="auto"/>
        <w:ind w:firstLine="600"/>
        <w:rPr>
          <w:b w:val="0"/>
        </w:rPr>
      </w:pPr>
      <w:bookmarkStart w:id="60" w:name="_Toc313455932"/>
      <w:bookmarkStart w:id="61" w:name="_Toc313456069"/>
      <w:bookmarkStart w:id="62" w:name="_Toc313456230"/>
      <w:bookmarkStart w:id="63" w:name="_Toc313456352"/>
      <w:bookmarkStart w:id="64" w:name="_Toc313456714"/>
      <w:bookmarkStart w:id="65" w:name="_Toc313456849"/>
      <w:bookmarkStart w:id="66" w:name="_Toc323818679"/>
      <w:bookmarkStart w:id="67" w:name="_Toc444695741"/>
      <w:bookmarkStart w:id="68" w:name="_Toc444695949"/>
      <w:bookmarkStart w:id="69" w:name="_Toc444696093"/>
      <w:bookmarkStart w:id="70" w:name="_Toc449101469"/>
      <w:r w:rsidRPr="00F9528C">
        <w:rPr>
          <w:rStyle w:val="Antrat1Diagrama"/>
          <w:b/>
          <w:sz w:val="24"/>
        </w:rPr>
        <w:t>VEIKLOS PRIORITETAI</w:t>
      </w:r>
      <w:bookmarkEnd w:id="60"/>
      <w:bookmarkEnd w:id="61"/>
      <w:bookmarkEnd w:id="62"/>
      <w:bookmarkEnd w:id="63"/>
      <w:bookmarkEnd w:id="64"/>
      <w:bookmarkEnd w:id="65"/>
      <w:bookmarkEnd w:id="66"/>
      <w:bookmarkEnd w:id="67"/>
      <w:bookmarkEnd w:id="68"/>
      <w:bookmarkEnd w:id="69"/>
      <w:bookmarkEnd w:id="70"/>
      <w:r w:rsidR="004D47E1" w:rsidRPr="00F9528C">
        <w:rPr>
          <w:rStyle w:val="Antrat1Diagrama"/>
          <w:b/>
          <w:sz w:val="24"/>
        </w:rPr>
        <w:t>.</w:t>
      </w:r>
    </w:p>
    <w:p w14:paraId="28ECD9A1" w14:textId="77777777" w:rsidR="009C2FE5" w:rsidRPr="009C2FE5" w:rsidRDefault="009C2FE5" w:rsidP="009E08AC">
      <w:pPr>
        <w:numPr>
          <w:ilvl w:val="0"/>
          <w:numId w:val="2"/>
        </w:numPr>
        <w:tabs>
          <w:tab w:val="clear" w:pos="720"/>
          <w:tab w:val="num" w:pos="960"/>
        </w:tabs>
        <w:ind w:left="0" w:firstLine="600"/>
      </w:pPr>
      <w:r>
        <w:t xml:space="preserve">Ugdymo </w:t>
      </w:r>
      <w:r w:rsidR="00684087">
        <w:t xml:space="preserve">proceso </w:t>
      </w:r>
      <w:r>
        <w:t>modernizavimas ir švietimo kokybės kėlimas.</w:t>
      </w:r>
    </w:p>
    <w:p w14:paraId="28ECD9A2" w14:textId="77777777" w:rsidR="009C2FE5" w:rsidRPr="009C2FE5" w:rsidRDefault="00FD7A80" w:rsidP="009E08AC">
      <w:pPr>
        <w:numPr>
          <w:ilvl w:val="0"/>
          <w:numId w:val="2"/>
        </w:numPr>
        <w:tabs>
          <w:tab w:val="clear" w:pos="720"/>
          <w:tab w:val="num" w:pos="960"/>
        </w:tabs>
        <w:ind w:left="0" w:firstLine="600"/>
      </w:pPr>
      <w:r>
        <w:t>Mokinių kūrybiškumo ir atsakingumo ugdymas.</w:t>
      </w:r>
    </w:p>
    <w:p w14:paraId="28ECD9A3" w14:textId="77777777" w:rsidR="009C2FE5" w:rsidRPr="009C2FE5" w:rsidRDefault="00FD7A80" w:rsidP="009E08AC">
      <w:pPr>
        <w:numPr>
          <w:ilvl w:val="0"/>
          <w:numId w:val="2"/>
        </w:numPr>
        <w:tabs>
          <w:tab w:val="clear" w:pos="720"/>
          <w:tab w:val="num" w:pos="960"/>
        </w:tabs>
        <w:ind w:left="0" w:firstLine="600"/>
      </w:pPr>
      <w:r>
        <w:t>Saugios mokymosi aplinkos užtikrinimas ir mokinių sveikatos stiprinimas</w:t>
      </w:r>
      <w:r w:rsidR="009C2FE5" w:rsidRPr="009C2FE5">
        <w:t>.</w:t>
      </w:r>
    </w:p>
    <w:p w14:paraId="28ECD9A4" w14:textId="77777777" w:rsidR="003E51F0" w:rsidRPr="0068779D" w:rsidRDefault="002765DF" w:rsidP="009E08AC">
      <w:pPr>
        <w:pStyle w:val="Antrat2"/>
        <w:spacing w:line="240" w:lineRule="auto"/>
        <w:ind w:firstLine="600"/>
      </w:pPr>
      <w:bookmarkStart w:id="71" w:name="_Toc313455933"/>
      <w:bookmarkStart w:id="72" w:name="_Toc313456070"/>
      <w:bookmarkStart w:id="73" w:name="_Toc313456231"/>
      <w:bookmarkStart w:id="74" w:name="_Toc313456353"/>
      <w:bookmarkStart w:id="75" w:name="_Toc313456715"/>
      <w:bookmarkStart w:id="76" w:name="_Toc313456850"/>
      <w:r>
        <w:br w:type="page"/>
      </w:r>
      <w:bookmarkStart w:id="77" w:name="_Toc323818680"/>
      <w:bookmarkStart w:id="78" w:name="_Toc444695742"/>
      <w:bookmarkStart w:id="79" w:name="_Toc444695950"/>
      <w:bookmarkStart w:id="80" w:name="_Toc444696094"/>
      <w:bookmarkStart w:id="81" w:name="_Toc449101470"/>
      <w:r w:rsidR="0048069E" w:rsidRPr="0068779D">
        <w:lastRenderedPageBreak/>
        <w:t>MOKYKLOS</w:t>
      </w:r>
      <w:r w:rsidR="003E51F0" w:rsidRPr="0068779D">
        <w:t xml:space="preserve"> STRATEGINIAI TIKSLAI IR UŽDAVINIAI</w:t>
      </w:r>
      <w:bookmarkEnd w:id="71"/>
      <w:bookmarkEnd w:id="72"/>
      <w:bookmarkEnd w:id="73"/>
      <w:bookmarkEnd w:id="74"/>
      <w:bookmarkEnd w:id="75"/>
      <w:bookmarkEnd w:id="76"/>
      <w:bookmarkEnd w:id="77"/>
      <w:bookmarkEnd w:id="78"/>
      <w:bookmarkEnd w:id="79"/>
      <w:bookmarkEnd w:id="80"/>
      <w:bookmarkEnd w:id="81"/>
      <w:r w:rsidR="004D47E1">
        <w:t>.</w:t>
      </w:r>
    </w:p>
    <w:p w14:paraId="28ECD9A5" w14:textId="77777777" w:rsidR="0068779D" w:rsidRPr="00F82EFB" w:rsidRDefault="003A4E80" w:rsidP="009E08AC">
      <w:pPr>
        <w:numPr>
          <w:ilvl w:val="1"/>
          <w:numId w:val="7"/>
        </w:numPr>
        <w:tabs>
          <w:tab w:val="clear" w:pos="1440"/>
          <w:tab w:val="num" w:pos="960"/>
        </w:tabs>
        <w:ind w:hanging="840"/>
        <w:rPr>
          <w:b/>
        </w:rPr>
      </w:pPr>
      <w:r>
        <w:rPr>
          <w:b/>
        </w:rPr>
        <w:t>Gerinti ugdymo kokybę</w:t>
      </w:r>
      <w:r w:rsidR="0068779D" w:rsidRPr="00F82EFB">
        <w:rPr>
          <w:b/>
        </w:rPr>
        <w:t>:</w:t>
      </w:r>
    </w:p>
    <w:p w14:paraId="28ECD9A6" w14:textId="77777777" w:rsidR="0068779D" w:rsidRPr="0068779D" w:rsidRDefault="003A4E80" w:rsidP="009E08AC">
      <w:pPr>
        <w:numPr>
          <w:ilvl w:val="1"/>
          <w:numId w:val="19"/>
        </w:numPr>
        <w:tabs>
          <w:tab w:val="clear" w:pos="1440"/>
          <w:tab w:val="num" w:pos="1080"/>
        </w:tabs>
        <w:ind w:left="0" w:firstLine="600"/>
      </w:pPr>
      <w:r>
        <w:t>ugdymo procese</w:t>
      </w:r>
      <w:r w:rsidRPr="0068779D">
        <w:t xml:space="preserve"> </w:t>
      </w:r>
      <w:r>
        <w:t>taikyti</w:t>
      </w:r>
      <w:r w:rsidRPr="0068779D">
        <w:t xml:space="preserve"> </w:t>
      </w:r>
      <w:r>
        <w:t>inovacijas</w:t>
      </w:r>
      <w:r w:rsidR="0068779D" w:rsidRPr="0068779D">
        <w:t>;</w:t>
      </w:r>
    </w:p>
    <w:p w14:paraId="28ECD9A7" w14:textId="77777777" w:rsidR="00D31149" w:rsidRDefault="003A4E80" w:rsidP="009E08AC">
      <w:pPr>
        <w:numPr>
          <w:ilvl w:val="1"/>
          <w:numId w:val="19"/>
        </w:numPr>
        <w:tabs>
          <w:tab w:val="clear" w:pos="1440"/>
          <w:tab w:val="num" w:pos="1080"/>
        </w:tabs>
        <w:ind w:left="0" w:firstLine="600"/>
      </w:pPr>
      <w:r>
        <w:t>skatinti mokinių mokymosi motyvaciją</w:t>
      </w:r>
      <w:r w:rsidR="0068779D" w:rsidRPr="0068779D">
        <w:t>;</w:t>
      </w:r>
    </w:p>
    <w:p w14:paraId="28ECD9A8" w14:textId="77777777" w:rsidR="003E51F0" w:rsidRDefault="0068779D" w:rsidP="009E08AC">
      <w:pPr>
        <w:numPr>
          <w:ilvl w:val="1"/>
          <w:numId w:val="19"/>
        </w:numPr>
        <w:tabs>
          <w:tab w:val="clear" w:pos="1440"/>
          <w:tab w:val="num" w:pos="1080"/>
        </w:tabs>
        <w:ind w:left="0" w:firstLine="600"/>
      </w:pPr>
      <w:r w:rsidRPr="0068779D">
        <w:t xml:space="preserve"> </w:t>
      </w:r>
      <w:r w:rsidR="006F675C">
        <w:t>vesti</w:t>
      </w:r>
      <w:r w:rsidR="003A4E80">
        <w:t xml:space="preserve"> pamokas, </w:t>
      </w:r>
      <w:r w:rsidR="00FB50F0">
        <w:t>orien</w:t>
      </w:r>
      <w:r w:rsidR="003A4E80">
        <w:t>tuotas</w:t>
      </w:r>
      <w:r w:rsidR="00FB50F0">
        <w:t xml:space="preserve"> į mokinių pasiekimus ir </w:t>
      </w:r>
      <w:r w:rsidR="003A4E80">
        <w:t>kompetencijų didinimą</w:t>
      </w:r>
      <w:r w:rsidR="00FB50F0">
        <w:t xml:space="preserve">; </w:t>
      </w:r>
    </w:p>
    <w:p w14:paraId="28ECD9A9" w14:textId="77777777" w:rsidR="00FB50F0" w:rsidRDefault="00B76124" w:rsidP="00FB50F0">
      <w:pPr>
        <w:numPr>
          <w:ilvl w:val="1"/>
          <w:numId w:val="19"/>
        </w:numPr>
        <w:tabs>
          <w:tab w:val="clear" w:pos="1440"/>
          <w:tab w:val="num" w:pos="1080"/>
        </w:tabs>
        <w:ind w:left="0" w:firstLine="600"/>
      </w:pPr>
      <w:r>
        <w:t>sudaryti</w:t>
      </w:r>
      <w:r w:rsidRPr="00643431">
        <w:t xml:space="preserve"> </w:t>
      </w:r>
      <w:r>
        <w:t>galimybes</w:t>
      </w:r>
      <w:r w:rsidR="00FB50F0" w:rsidRPr="00643431">
        <w:t xml:space="preserve"> </w:t>
      </w:r>
      <w:r w:rsidR="00FB50F0">
        <w:t xml:space="preserve">mokinių </w:t>
      </w:r>
      <w:r w:rsidR="00FB50F0" w:rsidRPr="00643431">
        <w:t xml:space="preserve">saviraiškai </w:t>
      </w:r>
      <w:r w:rsidR="00FB50F0">
        <w:t xml:space="preserve">ir </w:t>
      </w:r>
      <w:r w:rsidR="00FB50F0" w:rsidRPr="00643431">
        <w:t xml:space="preserve">gabių mokinių </w:t>
      </w:r>
      <w:r w:rsidR="00FB50F0">
        <w:t>ugdymui(si);</w:t>
      </w:r>
    </w:p>
    <w:p w14:paraId="28ECD9AA" w14:textId="77777777" w:rsidR="00FB50F0" w:rsidRDefault="00B76124" w:rsidP="00FB50F0">
      <w:pPr>
        <w:numPr>
          <w:ilvl w:val="1"/>
          <w:numId w:val="19"/>
        </w:numPr>
        <w:tabs>
          <w:tab w:val="clear" w:pos="1440"/>
          <w:tab w:val="num" w:pos="1080"/>
        </w:tabs>
        <w:ind w:left="0" w:firstLine="600"/>
      </w:pPr>
      <w:r>
        <w:t xml:space="preserve">vykdyti </w:t>
      </w:r>
      <w:r w:rsidR="00FB50F0">
        <w:t>metodinės ir pedagoginės ve</w:t>
      </w:r>
      <w:r>
        <w:t>iklos gerosios patirties sklaidą</w:t>
      </w:r>
      <w:r w:rsidR="00FB50F0">
        <w:t>,</w:t>
      </w:r>
      <w:r>
        <w:t xml:space="preserve"> stiprinti pedagogų bendradarbiavimą</w:t>
      </w:r>
      <w:r w:rsidR="00FB50F0">
        <w:t>;</w:t>
      </w:r>
    </w:p>
    <w:p w14:paraId="28ECD9AB" w14:textId="77777777" w:rsidR="00FB50F0" w:rsidRDefault="00B76124" w:rsidP="00FB50F0">
      <w:pPr>
        <w:numPr>
          <w:ilvl w:val="1"/>
          <w:numId w:val="19"/>
        </w:numPr>
        <w:tabs>
          <w:tab w:val="clear" w:pos="1440"/>
          <w:tab w:val="num" w:pos="1080"/>
        </w:tabs>
        <w:ind w:left="0" w:firstLine="600"/>
      </w:pPr>
      <w:r>
        <w:t xml:space="preserve">efektyvinti pedagoginės </w:t>
      </w:r>
      <w:r w:rsidR="00FB50F0">
        <w:t xml:space="preserve">pagalbos </w:t>
      </w:r>
      <w:r>
        <w:t>teikimą</w:t>
      </w:r>
      <w:r w:rsidR="00FB50F0">
        <w:t>;</w:t>
      </w:r>
    </w:p>
    <w:p w14:paraId="28ECD9AC" w14:textId="77777777" w:rsidR="0068779D" w:rsidRDefault="00B76124" w:rsidP="009E08AC">
      <w:pPr>
        <w:numPr>
          <w:ilvl w:val="1"/>
          <w:numId w:val="19"/>
        </w:numPr>
        <w:tabs>
          <w:tab w:val="clear" w:pos="1440"/>
          <w:tab w:val="num" w:pos="1080"/>
        </w:tabs>
        <w:ind w:left="0" w:firstLine="600"/>
      </w:pPr>
      <w:r>
        <w:t>gerinti ugdymo kokybę panaudojant ugdymo rezultatus;</w:t>
      </w:r>
    </w:p>
    <w:p w14:paraId="28ECD9AD" w14:textId="77777777" w:rsidR="0068779D" w:rsidRDefault="006F675C" w:rsidP="009E08AC">
      <w:pPr>
        <w:numPr>
          <w:ilvl w:val="1"/>
          <w:numId w:val="19"/>
        </w:numPr>
        <w:tabs>
          <w:tab w:val="clear" w:pos="1440"/>
          <w:tab w:val="num" w:pos="1080"/>
        </w:tabs>
        <w:ind w:left="0" w:firstLine="600"/>
      </w:pPr>
      <w:r>
        <w:t xml:space="preserve">stiprinti </w:t>
      </w:r>
      <w:r w:rsidR="008318AE">
        <w:t>mokyklos ir tėvų part</w:t>
      </w:r>
      <w:r>
        <w:t>nerystę</w:t>
      </w:r>
      <w:r w:rsidR="00FB50F0">
        <w:t>;</w:t>
      </w:r>
    </w:p>
    <w:p w14:paraId="28ECD9AE" w14:textId="77777777" w:rsidR="00F82EFB" w:rsidRPr="000B65CC" w:rsidRDefault="00FB50F0" w:rsidP="009E08AC">
      <w:pPr>
        <w:ind w:firstLine="600"/>
        <w:rPr>
          <w:b/>
        </w:rPr>
      </w:pPr>
      <w:r>
        <w:rPr>
          <w:b/>
        </w:rPr>
        <w:t>2</w:t>
      </w:r>
      <w:r w:rsidR="000B65CC" w:rsidRPr="000B65CC">
        <w:rPr>
          <w:b/>
        </w:rPr>
        <w:t xml:space="preserve">. </w:t>
      </w:r>
      <w:r w:rsidR="00B76124">
        <w:rPr>
          <w:b/>
        </w:rPr>
        <w:t>Kurti saugią</w:t>
      </w:r>
      <w:r>
        <w:rPr>
          <w:b/>
        </w:rPr>
        <w:t xml:space="preserve"> m</w:t>
      </w:r>
      <w:r w:rsidR="00B76124">
        <w:rPr>
          <w:b/>
        </w:rPr>
        <w:t>okymosi aplinką</w:t>
      </w:r>
      <w:r w:rsidR="000B65CC" w:rsidRPr="000B65CC">
        <w:rPr>
          <w:b/>
        </w:rPr>
        <w:t>:</w:t>
      </w:r>
    </w:p>
    <w:p w14:paraId="28ECD9AF" w14:textId="77777777" w:rsidR="00FB50F0" w:rsidRDefault="00FB50F0" w:rsidP="006F6C03">
      <w:pPr>
        <w:ind w:firstLine="600"/>
      </w:pPr>
      <w:r>
        <w:t>2</w:t>
      </w:r>
      <w:r w:rsidR="000B65CC">
        <w:t xml:space="preserve">.1. </w:t>
      </w:r>
      <w:r w:rsidR="00B76124">
        <w:t xml:space="preserve">kurti naujas </w:t>
      </w:r>
      <w:r>
        <w:t>e</w:t>
      </w:r>
      <w:r w:rsidR="00B76124">
        <w:t>dukacines aplinkas;</w:t>
      </w:r>
    </w:p>
    <w:p w14:paraId="28ECD9B0" w14:textId="77777777" w:rsidR="004732AB" w:rsidRDefault="00FB50F0" w:rsidP="006F6C03">
      <w:pPr>
        <w:ind w:firstLine="600"/>
      </w:pPr>
      <w:r>
        <w:t>2</w:t>
      </w:r>
      <w:r w:rsidR="000B65CC">
        <w:t xml:space="preserve">.2. </w:t>
      </w:r>
      <w:r w:rsidR="00B76124">
        <w:t xml:space="preserve">efektyvinti </w:t>
      </w:r>
      <w:r w:rsidR="004732AB">
        <w:t>m</w:t>
      </w:r>
      <w:r w:rsidR="004732AB" w:rsidRPr="004732AB">
        <w:t>okinių žalingų</w:t>
      </w:r>
      <w:r w:rsidR="004732AB">
        <w:t xml:space="preserve"> įpročių, nusikalstamumo ir paty</w:t>
      </w:r>
      <w:r w:rsidR="006F675C">
        <w:t>čių prevenciją</w:t>
      </w:r>
      <w:r w:rsidR="004732AB" w:rsidRPr="004732AB">
        <w:t>, mo</w:t>
      </w:r>
      <w:r w:rsidR="00B76124">
        <w:t>kinių sveikatos ugdymą</w:t>
      </w:r>
      <w:r w:rsidR="004732AB" w:rsidRPr="004732AB">
        <w:t xml:space="preserve">, </w:t>
      </w:r>
      <w:r w:rsidR="00B76124">
        <w:t xml:space="preserve">gerinti </w:t>
      </w:r>
      <w:r w:rsidR="004732AB" w:rsidRPr="004732AB">
        <w:t>mo</w:t>
      </w:r>
      <w:r w:rsidR="00B76124">
        <w:t>kyklos bendruomenės mikroklimatą</w:t>
      </w:r>
      <w:r w:rsidR="004732AB" w:rsidRPr="004732AB">
        <w:t xml:space="preserve"> </w:t>
      </w:r>
      <w:r w:rsidR="00B76124">
        <w:t>įtraukiant mokinius, tėvus</w:t>
      </w:r>
      <w:r w:rsidR="004732AB" w:rsidRPr="004732AB">
        <w:t xml:space="preserve"> ir pedagogus</w:t>
      </w:r>
      <w:r w:rsidR="004732AB">
        <w:t>;</w:t>
      </w:r>
    </w:p>
    <w:p w14:paraId="28ECD9B1" w14:textId="77777777" w:rsidR="00FB50F0" w:rsidRDefault="00FB50F0" w:rsidP="006F6C03">
      <w:pPr>
        <w:ind w:firstLine="600"/>
      </w:pPr>
      <w:r>
        <w:t xml:space="preserve">2.3. </w:t>
      </w:r>
      <w:r w:rsidR="000F70CE">
        <w:t>formuoti</w:t>
      </w:r>
      <w:r w:rsidR="00B76124">
        <w:t xml:space="preserve"> </w:t>
      </w:r>
      <w:r w:rsidR="000F70CE">
        <w:t>rizikos grupei priklausančių</w:t>
      </w:r>
      <w:r w:rsidR="00B76124">
        <w:t xml:space="preserve"> </w:t>
      </w:r>
      <w:r>
        <w:t xml:space="preserve">mokinių </w:t>
      </w:r>
      <w:r w:rsidR="000F70CE">
        <w:t>elgesio normas ir gerinti jų pamokų lankomumą</w:t>
      </w:r>
      <w:r w:rsidR="004732AB">
        <w:t>;</w:t>
      </w:r>
    </w:p>
    <w:p w14:paraId="28ECD9B2" w14:textId="77777777" w:rsidR="001A080B" w:rsidRPr="0068779D" w:rsidRDefault="004732AB" w:rsidP="006F6C03">
      <w:pPr>
        <w:ind w:firstLine="600"/>
      </w:pPr>
      <w:r>
        <w:t>2.4</w:t>
      </w:r>
      <w:r w:rsidR="001A080B">
        <w:t xml:space="preserve">. </w:t>
      </w:r>
      <w:r w:rsidR="00FD7A80">
        <w:t>užtikrinti mokinių saugumą</w:t>
      </w:r>
      <w:r w:rsidR="001A080B">
        <w:t xml:space="preserve"> mokyklos teritorijoje;</w:t>
      </w:r>
    </w:p>
    <w:p w14:paraId="28ECD9B3" w14:textId="77777777" w:rsidR="007C6821" w:rsidRDefault="007C6821" w:rsidP="009E08AC">
      <w:pPr>
        <w:ind w:left="567"/>
        <w:jc w:val="center"/>
        <w:rPr>
          <w:b/>
          <w:highlight w:val="yellow"/>
        </w:rPr>
      </w:pPr>
    </w:p>
    <w:p w14:paraId="28ECD9B4" w14:textId="77777777" w:rsidR="007C6821" w:rsidRDefault="007C6821" w:rsidP="009E08AC">
      <w:pPr>
        <w:ind w:left="567"/>
        <w:jc w:val="center"/>
        <w:rPr>
          <w:b/>
          <w:highlight w:val="yellow"/>
        </w:rPr>
        <w:sectPr w:rsidR="007C6821" w:rsidSect="007E5699">
          <w:footerReference w:type="even" r:id="rId9"/>
          <w:footerReference w:type="default" r:id="rId10"/>
          <w:pgSz w:w="11906" w:h="16838"/>
          <w:pgMar w:top="1134" w:right="680" w:bottom="902" w:left="1701" w:header="567" w:footer="567" w:gutter="0"/>
          <w:cols w:space="1296"/>
          <w:titlePg/>
          <w:docGrid w:linePitch="360"/>
        </w:sectPr>
      </w:pPr>
    </w:p>
    <w:p w14:paraId="28ECD9B5" w14:textId="77777777" w:rsidR="00440605" w:rsidRDefault="00E15A71" w:rsidP="00440605">
      <w:pPr>
        <w:pStyle w:val="Antrat1"/>
        <w:spacing w:line="240" w:lineRule="auto"/>
      </w:pPr>
      <w:bookmarkStart w:id="82" w:name="_Toc313456716"/>
      <w:bookmarkStart w:id="83" w:name="_Toc313456851"/>
      <w:bookmarkStart w:id="84" w:name="_Toc323818681"/>
      <w:bookmarkStart w:id="85" w:name="_Toc444695743"/>
      <w:bookmarkStart w:id="86" w:name="_Toc444695951"/>
      <w:bookmarkStart w:id="87" w:name="_Toc444696095"/>
      <w:bookmarkStart w:id="88" w:name="_Toc449101471"/>
      <w:r w:rsidRPr="007C6821">
        <w:lastRenderedPageBreak/>
        <w:t>III. VEIKSMŲ PLANAS, LAUKIAMI REZULTATAI</w:t>
      </w:r>
      <w:bookmarkEnd w:id="82"/>
      <w:bookmarkEnd w:id="83"/>
      <w:bookmarkEnd w:id="84"/>
      <w:bookmarkEnd w:id="85"/>
      <w:bookmarkEnd w:id="86"/>
      <w:bookmarkEnd w:id="87"/>
      <w:bookmarkEnd w:id="88"/>
      <w:r w:rsidRPr="007C6821">
        <w:t xml:space="preserve"> </w:t>
      </w:r>
    </w:p>
    <w:p w14:paraId="28ECD9B6" w14:textId="77777777" w:rsidR="00440605" w:rsidRPr="00440605" w:rsidRDefault="00440605" w:rsidP="00440605">
      <w:pPr>
        <w:pStyle w:val="Antrat1"/>
        <w:spacing w:line="240" w:lineRule="auto"/>
      </w:pPr>
    </w:p>
    <w:p w14:paraId="28ECD9B7" w14:textId="77777777" w:rsidR="007C6821" w:rsidRPr="004C6B14" w:rsidRDefault="00E15A71" w:rsidP="009E08AC">
      <w:pPr>
        <w:pStyle w:val="Antrat2"/>
        <w:spacing w:line="240" w:lineRule="auto"/>
      </w:pPr>
      <w:bookmarkStart w:id="89" w:name="_Toc449101472"/>
      <w:bookmarkStart w:id="90" w:name="_Toc313455934"/>
      <w:bookmarkStart w:id="91" w:name="_Toc313456071"/>
      <w:bookmarkStart w:id="92" w:name="_Toc313456232"/>
      <w:bookmarkStart w:id="93" w:name="_Toc313456354"/>
      <w:bookmarkStart w:id="94" w:name="_Toc313456717"/>
      <w:bookmarkStart w:id="95" w:name="_Toc313456852"/>
      <w:bookmarkStart w:id="96" w:name="_Toc323818682"/>
      <w:bookmarkStart w:id="97" w:name="_Toc444695744"/>
      <w:bookmarkStart w:id="98" w:name="_Toc444695952"/>
      <w:bookmarkStart w:id="99" w:name="_Toc444696096"/>
      <w:r w:rsidRPr="004C6B14">
        <w:t>1</w:t>
      </w:r>
      <w:r w:rsidR="00B8623E" w:rsidRPr="004C6B14">
        <w:t xml:space="preserve"> </w:t>
      </w:r>
      <w:r w:rsidRPr="004C6B14">
        <w:t xml:space="preserve">tikslas. </w:t>
      </w:r>
      <w:r w:rsidR="00DA34EC">
        <w:t xml:space="preserve">GERINTI </w:t>
      </w:r>
      <w:r w:rsidR="007C6821" w:rsidRPr="004C6B14">
        <w:t>Ugdymo</w:t>
      </w:r>
      <w:r w:rsidR="00DA34EC">
        <w:t xml:space="preserve"> kokybĘ</w:t>
      </w:r>
      <w:bookmarkEnd w:id="89"/>
      <w:r w:rsidR="00B8623E" w:rsidRPr="004C6B14">
        <w:t xml:space="preserve"> </w:t>
      </w:r>
      <w:bookmarkEnd w:id="90"/>
      <w:bookmarkEnd w:id="91"/>
      <w:bookmarkEnd w:id="92"/>
      <w:bookmarkEnd w:id="93"/>
      <w:bookmarkEnd w:id="94"/>
      <w:bookmarkEnd w:id="95"/>
      <w:bookmarkEnd w:id="96"/>
      <w:bookmarkEnd w:id="97"/>
      <w:bookmarkEnd w:id="98"/>
      <w:bookmarkEnd w:id="99"/>
    </w:p>
    <w:tbl>
      <w:tblPr>
        <w:tblW w:w="142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506"/>
        <w:gridCol w:w="2762"/>
        <w:gridCol w:w="1669"/>
        <w:gridCol w:w="3090"/>
      </w:tblGrid>
      <w:tr w:rsidR="00F56C97" w:rsidRPr="0096657B" w14:paraId="28ECD9BD" w14:textId="77777777" w:rsidTr="00F56C97">
        <w:tc>
          <w:tcPr>
            <w:tcW w:w="3230" w:type="dxa"/>
          </w:tcPr>
          <w:p w14:paraId="28ECD9B8" w14:textId="77777777" w:rsidR="00F56C97" w:rsidRPr="00B8623E" w:rsidRDefault="00F56C97" w:rsidP="009E08AC">
            <w:pPr>
              <w:jc w:val="center"/>
              <w:rPr>
                <w:b/>
              </w:rPr>
            </w:pPr>
            <w:r w:rsidRPr="00B8623E">
              <w:rPr>
                <w:b/>
              </w:rPr>
              <w:t>Priemonės pavadinimas</w:t>
            </w:r>
          </w:p>
        </w:tc>
        <w:tc>
          <w:tcPr>
            <w:tcW w:w="3506" w:type="dxa"/>
          </w:tcPr>
          <w:p w14:paraId="28ECD9B9" w14:textId="77777777" w:rsidR="00F56C97" w:rsidRPr="00B8623E" w:rsidRDefault="00F56C97" w:rsidP="009E08AC">
            <w:pPr>
              <w:jc w:val="center"/>
              <w:rPr>
                <w:b/>
              </w:rPr>
            </w:pPr>
            <w:r w:rsidRPr="00B8623E">
              <w:rPr>
                <w:b/>
              </w:rPr>
              <w:t>Planuojamas rezultatas</w:t>
            </w:r>
          </w:p>
        </w:tc>
        <w:tc>
          <w:tcPr>
            <w:tcW w:w="2762" w:type="dxa"/>
          </w:tcPr>
          <w:p w14:paraId="28ECD9BA" w14:textId="77777777" w:rsidR="00F56C97" w:rsidRPr="00B8623E" w:rsidRDefault="00F56C97" w:rsidP="009E08AC">
            <w:pPr>
              <w:jc w:val="center"/>
              <w:rPr>
                <w:b/>
              </w:rPr>
            </w:pPr>
            <w:r>
              <w:rPr>
                <w:b/>
              </w:rPr>
              <w:t>Įgyvendinimo kriterijai</w:t>
            </w:r>
          </w:p>
        </w:tc>
        <w:tc>
          <w:tcPr>
            <w:tcW w:w="1669" w:type="dxa"/>
          </w:tcPr>
          <w:p w14:paraId="28ECD9BB" w14:textId="77777777" w:rsidR="00F56C97" w:rsidRPr="00B8623E" w:rsidRDefault="00F56C97" w:rsidP="001A080B">
            <w:pPr>
              <w:jc w:val="center"/>
              <w:rPr>
                <w:b/>
              </w:rPr>
            </w:pPr>
            <w:r w:rsidRPr="00B8623E">
              <w:rPr>
                <w:b/>
              </w:rPr>
              <w:t xml:space="preserve">Finansavimo šaltinis </w:t>
            </w:r>
          </w:p>
        </w:tc>
        <w:tc>
          <w:tcPr>
            <w:tcW w:w="3090" w:type="dxa"/>
          </w:tcPr>
          <w:p w14:paraId="28ECD9BC" w14:textId="77777777" w:rsidR="00F56C97" w:rsidRPr="00B8623E" w:rsidRDefault="00F56C97" w:rsidP="009E08AC">
            <w:pPr>
              <w:jc w:val="center"/>
              <w:rPr>
                <w:b/>
              </w:rPr>
            </w:pPr>
            <w:r w:rsidRPr="00B8623E">
              <w:rPr>
                <w:b/>
              </w:rPr>
              <w:t>Atsakingi</w:t>
            </w:r>
          </w:p>
        </w:tc>
      </w:tr>
      <w:tr w:rsidR="00FB50F0" w:rsidRPr="0096657B" w14:paraId="28ECD9BF" w14:textId="77777777" w:rsidTr="00F56C97">
        <w:tc>
          <w:tcPr>
            <w:tcW w:w="14257" w:type="dxa"/>
            <w:gridSpan w:val="5"/>
          </w:tcPr>
          <w:p w14:paraId="28ECD9BE" w14:textId="77777777" w:rsidR="00FB50F0" w:rsidRPr="0096657B" w:rsidRDefault="00FB50F0" w:rsidP="009E08AC">
            <w:pPr>
              <w:rPr>
                <w:b/>
              </w:rPr>
            </w:pPr>
            <w:r w:rsidRPr="0096657B">
              <w:rPr>
                <w:b/>
              </w:rPr>
              <w:t xml:space="preserve">1.1. </w:t>
            </w:r>
            <w:r w:rsidR="00DA34EC">
              <w:rPr>
                <w:b/>
              </w:rPr>
              <w:t>U</w:t>
            </w:r>
            <w:r w:rsidR="00DA34EC" w:rsidRPr="00DA34EC">
              <w:rPr>
                <w:b/>
              </w:rPr>
              <w:t>gdymo procese taikyti inovacijas</w:t>
            </w:r>
          </w:p>
        </w:tc>
      </w:tr>
      <w:tr w:rsidR="00F56C97" w:rsidRPr="0096657B" w14:paraId="28ECD9C5" w14:textId="77777777" w:rsidTr="00F56C97">
        <w:tc>
          <w:tcPr>
            <w:tcW w:w="3230" w:type="dxa"/>
          </w:tcPr>
          <w:p w14:paraId="28ECD9C0" w14:textId="77777777" w:rsidR="00F56C97" w:rsidRPr="0096657B" w:rsidRDefault="00F56C97" w:rsidP="002A75B4">
            <w:pPr>
              <w:tabs>
                <w:tab w:val="left" w:pos="710"/>
              </w:tabs>
              <w:jc w:val="left"/>
            </w:pPr>
            <w:r>
              <w:t xml:space="preserve">1.1.1. Turimų informacinių technologinių priemonių panaudojimas ugdymo procese </w:t>
            </w:r>
          </w:p>
        </w:tc>
        <w:tc>
          <w:tcPr>
            <w:tcW w:w="3506" w:type="dxa"/>
          </w:tcPr>
          <w:p w14:paraId="28ECD9C1" w14:textId="77777777" w:rsidR="00F56C97" w:rsidRPr="0096657B" w:rsidRDefault="00F56C97" w:rsidP="001A080B">
            <w:pPr>
              <w:jc w:val="left"/>
            </w:pPr>
            <w:r>
              <w:t xml:space="preserve">Sėkmingos, motyvuojančios mokytis pamokos, aktyvūs mokymo metodai, IKT kompetencijų ugdymas </w:t>
            </w:r>
          </w:p>
        </w:tc>
        <w:tc>
          <w:tcPr>
            <w:tcW w:w="2762" w:type="dxa"/>
          </w:tcPr>
          <w:p w14:paraId="28ECD9C2" w14:textId="77777777" w:rsidR="00F56C97" w:rsidRDefault="002A75B4" w:rsidP="002A75B4">
            <w:pPr>
              <w:jc w:val="left"/>
            </w:pPr>
            <w:r>
              <w:t>Visi dalykų mokytojai turi informacinio raštingumo kompetencijų,</w:t>
            </w:r>
            <w:r w:rsidR="005C2E5F">
              <w:t xml:space="preserve"> turi galimybę naudotis informacinėmis technologijomis,</w:t>
            </w:r>
            <w:r>
              <w:t xml:space="preserve"> 30 </w:t>
            </w:r>
            <w:r w:rsidRPr="00A139BF">
              <w:t>% vestų pamokų naudojama informacinės technologijos (</w:t>
            </w:r>
            <w:r w:rsidR="00F56C97">
              <w:t>mokinių apklausų rezultatai</w:t>
            </w:r>
            <w:r>
              <w:t>)</w:t>
            </w:r>
          </w:p>
        </w:tc>
        <w:tc>
          <w:tcPr>
            <w:tcW w:w="1669" w:type="dxa"/>
          </w:tcPr>
          <w:p w14:paraId="28ECD9C3" w14:textId="77777777" w:rsidR="00F56C97" w:rsidRPr="0096657B" w:rsidRDefault="00166B94" w:rsidP="000F70CE">
            <w:pPr>
              <w:jc w:val="left"/>
            </w:pPr>
            <w:r>
              <w:t>Mokinio krepšelio lėšos</w:t>
            </w:r>
          </w:p>
        </w:tc>
        <w:tc>
          <w:tcPr>
            <w:tcW w:w="3090" w:type="dxa"/>
          </w:tcPr>
          <w:p w14:paraId="28ECD9C4" w14:textId="77777777" w:rsidR="00F56C97" w:rsidRPr="0096657B" w:rsidRDefault="002A75B4" w:rsidP="002A75B4">
            <w:pPr>
              <w:jc w:val="center"/>
            </w:pPr>
            <w:r>
              <w:t>Pavaduotojas ugdymui</w:t>
            </w:r>
          </w:p>
        </w:tc>
      </w:tr>
      <w:tr w:rsidR="00F56C97" w:rsidRPr="0096657B" w14:paraId="28ECD9CB" w14:textId="77777777" w:rsidTr="00F56C97">
        <w:tc>
          <w:tcPr>
            <w:tcW w:w="3230" w:type="dxa"/>
          </w:tcPr>
          <w:p w14:paraId="28ECD9C6" w14:textId="77777777" w:rsidR="00F56C97" w:rsidRDefault="00F56C97" w:rsidP="001A080B">
            <w:pPr>
              <w:tabs>
                <w:tab w:val="left" w:pos="710"/>
              </w:tabs>
              <w:jc w:val="left"/>
            </w:pPr>
            <w:r>
              <w:t xml:space="preserve">1.1.2. Naujų inovatyvių mokymo priemonių įsigijimas </w:t>
            </w:r>
          </w:p>
        </w:tc>
        <w:tc>
          <w:tcPr>
            <w:tcW w:w="3506" w:type="dxa"/>
          </w:tcPr>
          <w:p w14:paraId="28ECD9C7" w14:textId="77777777" w:rsidR="00F56C97" w:rsidRDefault="00F56C97" w:rsidP="001A080B">
            <w:pPr>
              <w:jc w:val="left"/>
            </w:pPr>
            <w:r>
              <w:t>Efektyvus ugdymo procesas, motyvuojančios pamokos</w:t>
            </w:r>
          </w:p>
        </w:tc>
        <w:tc>
          <w:tcPr>
            <w:tcW w:w="2762" w:type="dxa"/>
          </w:tcPr>
          <w:p w14:paraId="28ECD9C8" w14:textId="77777777" w:rsidR="00F56C97" w:rsidRDefault="002A75B4" w:rsidP="002765DF">
            <w:pPr>
              <w:jc w:val="left"/>
            </w:pPr>
            <w:r>
              <w:t xml:space="preserve">Kiekvienais metais už mokinio krepšelio lėšas, skirtas mokymo priemonėms įsigyti, bus </w:t>
            </w:r>
            <w:r>
              <w:lastRenderedPageBreak/>
              <w:t>nupirkta modernių mokymo priemonių</w:t>
            </w:r>
          </w:p>
        </w:tc>
        <w:tc>
          <w:tcPr>
            <w:tcW w:w="1669" w:type="dxa"/>
          </w:tcPr>
          <w:p w14:paraId="28ECD9C9" w14:textId="77777777" w:rsidR="00F56C97" w:rsidRDefault="002A75B4" w:rsidP="000F70CE">
            <w:pPr>
              <w:jc w:val="left"/>
            </w:pPr>
            <w:r>
              <w:lastRenderedPageBreak/>
              <w:t>Mokinio krepšelio lėšos</w:t>
            </w:r>
          </w:p>
        </w:tc>
        <w:tc>
          <w:tcPr>
            <w:tcW w:w="3090" w:type="dxa"/>
          </w:tcPr>
          <w:p w14:paraId="28ECD9CA" w14:textId="77777777" w:rsidR="00F56C97" w:rsidRDefault="002A75B4" w:rsidP="001A080B">
            <w:pPr>
              <w:jc w:val="center"/>
            </w:pPr>
            <w:r>
              <w:t>Pavaduotojas ūkiui</w:t>
            </w:r>
          </w:p>
        </w:tc>
      </w:tr>
      <w:tr w:rsidR="00F56C97" w:rsidRPr="0096657B" w14:paraId="28ECD9D1" w14:textId="77777777" w:rsidTr="00F56C97">
        <w:tc>
          <w:tcPr>
            <w:tcW w:w="3230" w:type="dxa"/>
          </w:tcPr>
          <w:p w14:paraId="28ECD9CC" w14:textId="77777777" w:rsidR="00F56C97" w:rsidRPr="0096657B" w:rsidRDefault="00F56C97" w:rsidP="002765DF">
            <w:pPr>
              <w:jc w:val="left"/>
            </w:pPr>
            <w:r>
              <w:lastRenderedPageBreak/>
              <w:t>1.1.3. Netradicinės ir i</w:t>
            </w:r>
            <w:r w:rsidR="008C7C04">
              <w:t>ntegruotos pamokos</w:t>
            </w:r>
          </w:p>
        </w:tc>
        <w:tc>
          <w:tcPr>
            <w:tcW w:w="3506" w:type="dxa"/>
          </w:tcPr>
          <w:p w14:paraId="28ECD9CD" w14:textId="77777777" w:rsidR="00F56C97" w:rsidRPr="0096657B" w:rsidRDefault="00F56C97" w:rsidP="002765DF">
            <w:pPr>
              <w:jc w:val="left"/>
            </w:pPr>
            <w:r>
              <w:t>Efektyvus mokymas (is)</w:t>
            </w:r>
          </w:p>
        </w:tc>
        <w:tc>
          <w:tcPr>
            <w:tcW w:w="2762" w:type="dxa"/>
          </w:tcPr>
          <w:p w14:paraId="28ECD9CE" w14:textId="77777777" w:rsidR="00F56C97" w:rsidRDefault="005C2E5F" w:rsidP="002765DF">
            <w:pPr>
              <w:jc w:val="left"/>
            </w:pPr>
            <w:r>
              <w:t>Kiekvienas mokytojas per metus praveda bent vieną integruotą ir netradicinę pamoką</w:t>
            </w:r>
          </w:p>
        </w:tc>
        <w:tc>
          <w:tcPr>
            <w:tcW w:w="1669" w:type="dxa"/>
          </w:tcPr>
          <w:p w14:paraId="28ECD9CF" w14:textId="77777777" w:rsidR="00F56C97" w:rsidRPr="0096657B" w:rsidRDefault="00F56C97" w:rsidP="000F70CE">
            <w:pPr>
              <w:jc w:val="left"/>
            </w:pPr>
            <w:r>
              <w:t>Moki</w:t>
            </w:r>
            <w:r w:rsidR="005C2E5F">
              <w:t>nio krepšelio ir projektų lėšos</w:t>
            </w:r>
            <w:r>
              <w:t xml:space="preserve"> </w:t>
            </w:r>
          </w:p>
        </w:tc>
        <w:tc>
          <w:tcPr>
            <w:tcW w:w="3090" w:type="dxa"/>
          </w:tcPr>
          <w:p w14:paraId="28ECD9D0" w14:textId="77777777" w:rsidR="00F56C97" w:rsidRPr="0096657B" w:rsidRDefault="002A75B4" w:rsidP="002A75B4">
            <w:pPr>
              <w:jc w:val="center"/>
            </w:pPr>
            <w:r>
              <w:t>Metodinė taryba</w:t>
            </w:r>
          </w:p>
        </w:tc>
      </w:tr>
      <w:tr w:rsidR="00F56C97" w:rsidRPr="0096657B" w14:paraId="28ECD9D8" w14:textId="77777777" w:rsidTr="00F56C97">
        <w:tc>
          <w:tcPr>
            <w:tcW w:w="3230" w:type="dxa"/>
          </w:tcPr>
          <w:p w14:paraId="28ECD9D2" w14:textId="77777777" w:rsidR="00F56C97" w:rsidRPr="0096657B" w:rsidRDefault="00F56C97" w:rsidP="00F50211">
            <w:pPr>
              <w:jc w:val="left"/>
            </w:pPr>
            <w:r>
              <w:t>1.1.4. Mokinių ugdymas per p</w:t>
            </w:r>
            <w:r w:rsidR="008C7C04">
              <w:t>rojektines, tiriamąsias veiklas</w:t>
            </w:r>
          </w:p>
        </w:tc>
        <w:tc>
          <w:tcPr>
            <w:tcW w:w="3506" w:type="dxa"/>
          </w:tcPr>
          <w:p w14:paraId="28ECD9D3" w14:textId="77777777" w:rsidR="00F56C97" w:rsidRPr="0096657B" w:rsidRDefault="00F56C97" w:rsidP="00F50211">
            <w:pPr>
              <w:jc w:val="left"/>
            </w:pPr>
            <w:r>
              <w:t>Ugdymo proceso efektyvinimas, ugdymo naujovių paieška ir taikymas, mokinių bendrųjų ir dalykinių kompetencijų ugdymas</w:t>
            </w:r>
          </w:p>
        </w:tc>
        <w:tc>
          <w:tcPr>
            <w:tcW w:w="2762" w:type="dxa"/>
          </w:tcPr>
          <w:p w14:paraId="28ECD9D4" w14:textId="77777777" w:rsidR="00F56C97" w:rsidRDefault="005C2E5F" w:rsidP="002765DF">
            <w:pPr>
              <w:jc w:val="left"/>
            </w:pPr>
            <w:r>
              <w:t xml:space="preserve">Visi mokiniai per metus yra įtraukti bent į vieną projektinę ar tiriamąją veiklą </w:t>
            </w:r>
          </w:p>
        </w:tc>
        <w:tc>
          <w:tcPr>
            <w:tcW w:w="1669" w:type="dxa"/>
          </w:tcPr>
          <w:p w14:paraId="28ECD9D5" w14:textId="77777777" w:rsidR="00F56C97" w:rsidRDefault="00F56C97" w:rsidP="002765DF">
            <w:pPr>
              <w:jc w:val="left"/>
            </w:pPr>
            <w:r>
              <w:t>Projektų lėšos,</w:t>
            </w:r>
          </w:p>
          <w:p w14:paraId="28ECD9D6" w14:textId="77777777" w:rsidR="00F56C97" w:rsidRPr="0096657B" w:rsidRDefault="00F56C97" w:rsidP="002765DF">
            <w:pPr>
              <w:jc w:val="left"/>
            </w:pPr>
            <w:r w:rsidRPr="000F70CE">
              <w:t>Mokinio krepšelio lėšos</w:t>
            </w:r>
          </w:p>
        </w:tc>
        <w:tc>
          <w:tcPr>
            <w:tcW w:w="3090" w:type="dxa"/>
          </w:tcPr>
          <w:p w14:paraId="28ECD9D7" w14:textId="77777777" w:rsidR="00F56C97" w:rsidRPr="0096657B" w:rsidRDefault="005C2E5F" w:rsidP="005C2E5F">
            <w:pPr>
              <w:jc w:val="center"/>
            </w:pPr>
            <w:r>
              <w:t>D</w:t>
            </w:r>
            <w:r w:rsidR="00F56C97">
              <w:t xml:space="preserve">alykų </w:t>
            </w:r>
            <w:r>
              <w:t>metodinės grupės</w:t>
            </w:r>
          </w:p>
        </w:tc>
      </w:tr>
      <w:tr w:rsidR="00F56C97" w:rsidRPr="0096657B" w14:paraId="28ECD9DE" w14:textId="77777777" w:rsidTr="00F56C97">
        <w:tc>
          <w:tcPr>
            <w:tcW w:w="3230" w:type="dxa"/>
          </w:tcPr>
          <w:p w14:paraId="28ECD9D9" w14:textId="5640DF76" w:rsidR="00F56C97" w:rsidRDefault="00F56C97" w:rsidP="0095458F">
            <w:pPr>
              <w:jc w:val="left"/>
            </w:pPr>
            <w:r>
              <w:t>1.1.5. Mokytojų kvalifikacijos kėlimas, siekiant atnaujinti IKT naudojimo pamokoje kompetencijas, ieškant naujų inovacij</w:t>
            </w:r>
            <w:r w:rsidR="009C0E65">
              <w:t>ų taikymo ugdymo procese formų</w:t>
            </w:r>
          </w:p>
        </w:tc>
        <w:tc>
          <w:tcPr>
            <w:tcW w:w="3506" w:type="dxa"/>
          </w:tcPr>
          <w:p w14:paraId="28ECD9DA" w14:textId="77777777" w:rsidR="00F56C97" w:rsidRDefault="00F56C97" w:rsidP="00F50211">
            <w:pPr>
              <w:jc w:val="left"/>
            </w:pPr>
            <w:r>
              <w:t>Efektyviai panaudojamos mokyklos įsigytos IKT, mokytojų įgytos naujos kompetencijos, naujos pamokų organizavimo formos ir mokymo metodai</w:t>
            </w:r>
          </w:p>
        </w:tc>
        <w:tc>
          <w:tcPr>
            <w:tcW w:w="2762" w:type="dxa"/>
          </w:tcPr>
          <w:p w14:paraId="28ECD9DB" w14:textId="77777777" w:rsidR="00F56C97" w:rsidRDefault="005C2E5F" w:rsidP="005C2E5F">
            <w:pPr>
              <w:jc w:val="left"/>
            </w:pPr>
            <w:r>
              <w:t>Visi mokytojai per 3 metus bent 1 kartą kelia kvalifikaciją IKT panaudojimo pamokose tematika</w:t>
            </w:r>
          </w:p>
        </w:tc>
        <w:tc>
          <w:tcPr>
            <w:tcW w:w="1669" w:type="dxa"/>
          </w:tcPr>
          <w:p w14:paraId="28ECD9DC" w14:textId="77777777" w:rsidR="00F56C97" w:rsidRDefault="00F56C97" w:rsidP="002765DF">
            <w:pPr>
              <w:jc w:val="left"/>
            </w:pPr>
            <w:r w:rsidRPr="000F70CE">
              <w:t>Mokinio krepšelio lėšos</w:t>
            </w:r>
          </w:p>
        </w:tc>
        <w:tc>
          <w:tcPr>
            <w:tcW w:w="3090" w:type="dxa"/>
          </w:tcPr>
          <w:p w14:paraId="28ECD9DD" w14:textId="77777777" w:rsidR="00F56C97" w:rsidRPr="0095458F" w:rsidRDefault="00F56C97" w:rsidP="005C2E5F">
            <w:pPr>
              <w:jc w:val="center"/>
            </w:pPr>
            <w:r>
              <w:t>Direk</w:t>
            </w:r>
            <w:r w:rsidR="005C2E5F">
              <w:t>torius</w:t>
            </w:r>
          </w:p>
        </w:tc>
      </w:tr>
      <w:tr w:rsidR="00FB50F0" w:rsidRPr="0096657B" w14:paraId="28ECD9E0" w14:textId="77777777" w:rsidTr="00F56C97">
        <w:tc>
          <w:tcPr>
            <w:tcW w:w="14257" w:type="dxa"/>
            <w:gridSpan w:val="5"/>
          </w:tcPr>
          <w:p w14:paraId="28ECD9DF" w14:textId="77777777" w:rsidR="00FB50F0" w:rsidRPr="004C6B14" w:rsidRDefault="00FB50F0" w:rsidP="0095458F">
            <w:pPr>
              <w:rPr>
                <w:b/>
              </w:rPr>
            </w:pPr>
            <w:r w:rsidRPr="004C6B14">
              <w:rPr>
                <w:b/>
              </w:rPr>
              <w:t xml:space="preserve">1.2. </w:t>
            </w:r>
            <w:r w:rsidR="00DA34EC">
              <w:rPr>
                <w:b/>
              </w:rPr>
              <w:t>S</w:t>
            </w:r>
            <w:r w:rsidR="00DA34EC" w:rsidRPr="00DA34EC">
              <w:rPr>
                <w:b/>
              </w:rPr>
              <w:t>katinti mokinių mokymosi motyvaciją</w:t>
            </w:r>
          </w:p>
        </w:tc>
      </w:tr>
      <w:tr w:rsidR="00F56C97" w:rsidRPr="0096657B" w14:paraId="28ECD9E6" w14:textId="77777777" w:rsidTr="00F56C97">
        <w:tc>
          <w:tcPr>
            <w:tcW w:w="3230" w:type="dxa"/>
          </w:tcPr>
          <w:p w14:paraId="28ECD9E1" w14:textId="77777777" w:rsidR="00F56C97" w:rsidRPr="0096657B" w:rsidRDefault="00F56C97" w:rsidP="002765DF">
            <w:pPr>
              <w:jc w:val="left"/>
            </w:pPr>
            <w:r>
              <w:t>1.2.1. Pažintinės išvykos, edukacinės pamokos už mokyklos ribų</w:t>
            </w:r>
          </w:p>
        </w:tc>
        <w:tc>
          <w:tcPr>
            <w:tcW w:w="3506" w:type="dxa"/>
          </w:tcPr>
          <w:p w14:paraId="28ECD9E2" w14:textId="77777777" w:rsidR="00F56C97" w:rsidRPr="0096657B" w:rsidRDefault="00F56C97" w:rsidP="00D90D99">
            <w:pPr>
              <w:jc w:val="left"/>
            </w:pPr>
            <w:r>
              <w:t>Kils mokymosi motyvacija, plėsis mokinių akiratis, mokiniai stiprins bendrąsias ir dalykines kompetencijas</w:t>
            </w:r>
          </w:p>
        </w:tc>
        <w:tc>
          <w:tcPr>
            <w:tcW w:w="2762" w:type="dxa"/>
          </w:tcPr>
          <w:p w14:paraId="28ECD9E3" w14:textId="77777777" w:rsidR="00F56C97" w:rsidRDefault="00651FFD" w:rsidP="002765DF">
            <w:pPr>
              <w:jc w:val="left"/>
            </w:pPr>
            <w:r>
              <w:t xml:space="preserve">Kiekvienais metais kiekvienas mokytojas praveda bent po 1 pamoką edukacinėse aplinkose už </w:t>
            </w:r>
            <w:r>
              <w:lastRenderedPageBreak/>
              <w:t>mokyklos ribų</w:t>
            </w:r>
          </w:p>
        </w:tc>
        <w:tc>
          <w:tcPr>
            <w:tcW w:w="1669" w:type="dxa"/>
          </w:tcPr>
          <w:p w14:paraId="28ECD9E4" w14:textId="77777777" w:rsidR="00F56C97" w:rsidRPr="0096657B" w:rsidRDefault="00F56C97" w:rsidP="002765DF">
            <w:pPr>
              <w:jc w:val="left"/>
            </w:pPr>
            <w:r w:rsidRPr="000F70CE">
              <w:lastRenderedPageBreak/>
              <w:t>Mokinio krepšelio lėšos</w:t>
            </w:r>
          </w:p>
        </w:tc>
        <w:tc>
          <w:tcPr>
            <w:tcW w:w="3090" w:type="dxa"/>
          </w:tcPr>
          <w:p w14:paraId="28ECD9E5" w14:textId="77777777" w:rsidR="00F56C97" w:rsidRPr="00795D9A" w:rsidRDefault="00651FFD" w:rsidP="009E08AC">
            <w:pPr>
              <w:jc w:val="center"/>
            </w:pPr>
            <w:r>
              <w:t>Pavaduotojas ugdymui</w:t>
            </w:r>
          </w:p>
        </w:tc>
      </w:tr>
      <w:tr w:rsidR="00F56C97" w:rsidRPr="0096657B" w14:paraId="28ECD9EC" w14:textId="77777777" w:rsidTr="00F56C97">
        <w:trPr>
          <w:trHeight w:val="291"/>
        </w:trPr>
        <w:tc>
          <w:tcPr>
            <w:tcW w:w="3230" w:type="dxa"/>
          </w:tcPr>
          <w:p w14:paraId="28ECD9E7" w14:textId="77777777" w:rsidR="00F56C97" w:rsidRPr="00A84E9B" w:rsidRDefault="00F56C97" w:rsidP="002765DF">
            <w:pPr>
              <w:jc w:val="left"/>
            </w:pPr>
            <w:r w:rsidRPr="00A84E9B">
              <w:lastRenderedPageBreak/>
              <w:t>1.2.2. Padėkos dienos organizavimas</w:t>
            </w:r>
            <w:r>
              <w:t>, mokinių skatinimo už mokymosi pasiekimus sistemos tobulinimas</w:t>
            </w:r>
          </w:p>
        </w:tc>
        <w:tc>
          <w:tcPr>
            <w:tcW w:w="3506" w:type="dxa"/>
          </w:tcPr>
          <w:p w14:paraId="28ECD9E8" w14:textId="77777777" w:rsidR="00F56C97" w:rsidRPr="00A84E9B" w:rsidRDefault="00F56C97" w:rsidP="002765DF">
            <w:pPr>
              <w:jc w:val="left"/>
            </w:pPr>
            <w:r w:rsidRPr="00A84E9B">
              <w:t>Kils mokymosi motyvacija, gerės bendruomenės narių santykiai, bendravimas ir bendradarbiavimas</w:t>
            </w:r>
          </w:p>
        </w:tc>
        <w:tc>
          <w:tcPr>
            <w:tcW w:w="2762" w:type="dxa"/>
          </w:tcPr>
          <w:p w14:paraId="28ECD9E9" w14:textId="77777777" w:rsidR="00F56C97" w:rsidRPr="00A84E9B" w:rsidRDefault="00651FFD" w:rsidP="00651FFD">
            <w:pPr>
              <w:jc w:val="left"/>
            </w:pPr>
            <w:r>
              <w:t>Kasmet į</w:t>
            </w:r>
            <w:r w:rsidR="00F56C97" w:rsidRPr="00A84E9B">
              <w:t xml:space="preserve">vykęs </w:t>
            </w:r>
            <w:r w:rsidR="00F56C97">
              <w:t xml:space="preserve">padėkos dienos </w:t>
            </w:r>
            <w:r w:rsidR="00F56C97" w:rsidRPr="00A84E9B">
              <w:t>renginys</w:t>
            </w:r>
            <w:r>
              <w:t>, paskatinti labai gerai besimokantys ir pamokas lankantys mokiniai</w:t>
            </w:r>
          </w:p>
        </w:tc>
        <w:tc>
          <w:tcPr>
            <w:tcW w:w="1669" w:type="dxa"/>
          </w:tcPr>
          <w:p w14:paraId="28ECD9EA" w14:textId="77777777" w:rsidR="00F56C97" w:rsidRPr="00A84E9B" w:rsidRDefault="00F56C97" w:rsidP="002765DF">
            <w:pPr>
              <w:jc w:val="left"/>
            </w:pPr>
            <w:r w:rsidRPr="00A84E9B">
              <w:t>Rėmėjai</w:t>
            </w:r>
          </w:p>
        </w:tc>
        <w:tc>
          <w:tcPr>
            <w:tcW w:w="3090" w:type="dxa"/>
          </w:tcPr>
          <w:p w14:paraId="28ECD9EB" w14:textId="59198798" w:rsidR="00F56C97" w:rsidRPr="0096657B" w:rsidRDefault="00391771" w:rsidP="00651FFD">
            <w:pPr>
              <w:jc w:val="center"/>
            </w:pPr>
            <w:r>
              <w:t>D</w:t>
            </w:r>
            <w:r w:rsidR="00651FFD">
              <w:t>irektorius</w:t>
            </w:r>
          </w:p>
        </w:tc>
      </w:tr>
      <w:tr w:rsidR="00F56C97" w:rsidRPr="0096657B" w14:paraId="28ECD9F3" w14:textId="77777777" w:rsidTr="00F56C97">
        <w:tc>
          <w:tcPr>
            <w:tcW w:w="3230" w:type="dxa"/>
          </w:tcPr>
          <w:p w14:paraId="28ECD9ED" w14:textId="7CDBE698" w:rsidR="00F56C97" w:rsidRPr="0096657B" w:rsidRDefault="00F56C97" w:rsidP="00F95E53">
            <w:pPr>
              <w:jc w:val="left"/>
            </w:pPr>
            <w:r>
              <w:t>1.2.3. Mokinių pasiekimų viešinimas mo</w:t>
            </w:r>
            <w:r w:rsidR="009C0E65">
              <w:t>kyklos internetinėje svetainėje</w:t>
            </w:r>
          </w:p>
        </w:tc>
        <w:tc>
          <w:tcPr>
            <w:tcW w:w="3506" w:type="dxa"/>
          </w:tcPr>
          <w:p w14:paraId="28ECD9EE" w14:textId="77777777" w:rsidR="00F56C97" w:rsidRPr="0096657B" w:rsidRDefault="00F56C97" w:rsidP="002765DF">
            <w:pPr>
              <w:jc w:val="left"/>
            </w:pPr>
            <w:r>
              <w:t>Mokyklos rezultatai prieinami plačioje informacinėje erdvėje, auto</w:t>
            </w:r>
            <w:r w:rsidR="00EE234F">
              <w:t>ritetų ir lyderystės formavimas</w:t>
            </w:r>
          </w:p>
        </w:tc>
        <w:tc>
          <w:tcPr>
            <w:tcW w:w="2762" w:type="dxa"/>
          </w:tcPr>
          <w:p w14:paraId="28ECD9EF" w14:textId="77777777" w:rsidR="00F56C97" w:rsidRDefault="00651FFD" w:rsidP="002765DF">
            <w:pPr>
              <w:jc w:val="left"/>
            </w:pPr>
            <w:r>
              <w:t>Paviešinti mokinių pasiekimai per mokslo metus mokyklos internetinėje svetainėje</w:t>
            </w:r>
          </w:p>
        </w:tc>
        <w:tc>
          <w:tcPr>
            <w:tcW w:w="1669" w:type="dxa"/>
          </w:tcPr>
          <w:p w14:paraId="28ECD9F0" w14:textId="77777777" w:rsidR="00E902F8" w:rsidRDefault="00E902F8" w:rsidP="00E902F8">
            <w:pPr>
              <w:jc w:val="center"/>
            </w:pPr>
          </w:p>
          <w:p w14:paraId="28ECD9F1" w14:textId="77777777" w:rsidR="00F56C97" w:rsidRPr="0096657B" w:rsidRDefault="00E902F8" w:rsidP="00E902F8">
            <w:pPr>
              <w:jc w:val="center"/>
            </w:pPr>
            <w:r w:rsidRPr="00891C13">
              <w:t>–</w:t>
            </w:r>
          </w:p>
        </w:tc>
        <w:tc>
          <w:tcPr>
            <w:tcW w:w="3090" w:type="dxa"/>
          </w:tcPr>
          <w:p w14:paraId="28ECD9F2" w14:textId="77777777" w:rsidR="00F56C97" w:rsidRPr="00795D9A" w:rsidRDefault="00F56C97" w:rsidP="00186497">
            <w:pPr>
              <w:jc w:val="center"/>
            </w:pPr>
            <w:r>
              <w:t>Mokyklos internetinės svetainės adminis</w:t>
            </w:r>
            <w:r w:rsidR="00186497">
              <w:t>tratorius</w:t>
            </w:r>
          </w:p>
        </w:tc>
      </w:tr>
      <w:tr w:rsidR="00F56C97" w:rsidRPr="0096657B" w14:paraId="28ECD9F9" w14:textId="77777777" w:rsidTr="00F56C97">
        <w:tc>
          <w:tcPr>
            <w:tcW w:w="3230" w:type="dxa"/>
          </w:tcPr>
          <w:p w14:paraId="28ECD9F4" w14:textId="28608BA7" w:rsidR="00F56C97" w:rsidRDefault="00F56C97" w:rsidP="002765DF">
            <w:pPr>
              <w:jc w:val="left"/>
            </w:pPr>
            <w:r>
              <w:t>1.2.4. Mokinių darbų publikavimas mokyklos edukacinėse erdvėse ir mo</w:t>
            </w:r>
            <w:r w:rsidR="00F72E33">
              <w:t>kyklos internetinėje svetainėje</w:t>
            </w:r>
          </w:p>
        </w:tc>
        <w:tc>
          <w:tcPr>
            <w:tcW w:w="3506" w:type="dxa"/>
          </w:tcPr>
          <w:p w14:paraId="28ECD9F5" w14:textId="77777777" w:rsidR="00F56C97" w:rsidRDefault="00F56C97" w:rsidP="002765DF">
            <w:pPr>
              <w:jc w:val="left"/>
            </w:pPr>
            <w:r>
              <w:t>Mokiniai paskatinami dalyvauti įvairiose veiklose</w:t>
            </w:r>
            <w:r w:rsidR="00EE234F">
              <w:t>, įvertinamos mokinių pastangos</w:t>
            </w:r>
          </w:p>
        </w:tc>
        <w:tc>
          <w:tcPr>
            <w:tcW w:w="2762" w:type="dxa"/>
          </w:tcPr>
          <w:p w14:paraId="28ECD9F6" w14:textId="77777777" w:rsidR="00F56C97" w:rsidRPr="00D90D99" w:rsidRDefault="00651FFD" w:rsidP="00651FFD">
            <w:pPr>
              <w:jc w:val="left"/>
            </w:pPr>
            <w:r>
              <w:t>Organizuotos mokinių darbų parodos mokyklos edukacinėse erdvėse, publikuoti mokinių darbai mokyklos internetinėje svetainėje</w:t>
            </w:r>
          </w:p>
        </w:tc>
        <w:tc>
          <w:tcPr>
            <w:tcW w:w="1669" w:type="dxa"/>
          </w:tcPr>
          <w:p w14:paraId="28ECD9F7" w14:textId="77777777" w:rsidR="00F56C97" w:rsidRDefault="00F56C97" w:rsidP="000F70CE">
            <w:pPr>
              <w:jc w:val="left"/>
            </w:pPr>
            <w:r w:rsidRPr="000F70CE">
              <w:t>Mokinio krepšelio</w:t>
            </w:r>
            <w:r>
              <w:t>, rėmėjų lėšos</w:t>
            </w:r>
          </w:p>
        </w:tc>
        <w:tc>
          <w:tcPr>
            <w:tcW w:w="3090" w:type="dxa"/>
          </w:tcPr>
          <w:p w14:paraId="28ECD9F8" w14:textId="77777777" w:rsidR="00F56C97" w:rsidRPr="00D90D99" w:rsidRDefault="00186497" w:rsidP="00651FFD">
            <w:pPr>
              <w:jc w:val="center"/>
            </w:pPr>
            <w:r>
              <w:t>Pavaduotojas ugdymui</w:t>
            </w:r>
          </w:p>
        </w:tc>
      </w:tr>
      <w:tr w:rsidR="00FB50F0" w:rsidRPr="0096657B" w14:paraId="28ECD9FB" w14:textId="77777777" w:rsidTr="00F56C97">
        <w:tc>
          <w:tcPr>
            <w:tcW w:w="14257" w:type="dxa"/>
            <w:gridSpan w:val="5"/>
          </w:tcPr>
          <w:p w14:paraId="28ECD9FA" w14:textId="77777777" w:rsidR="00FB50F0" w:rsidRPr="004C6B14" w:rsidRDefault="00FB50F0" w:rsidP="00DA34EC">
            <w:pPr>
              <w:rPr>
                <w:b/>
              </w:rPr>
            </w:pPr>
            <w:r w:rsidRPr="004C6B14">
              <w:rPr>
                <w:b/>
              </w:rPr>
              <w:t xml:space="preserve">1.3. </w:t>
            </w:r>
            <w:r w:rsidR="00DA34EC">
              <w:rPr>
                <w:b/>
              </w:rPr>
              <w:t>Vesti</w:t>
            </w:r>
            <w:r w:rsidR="00DA34EC" w:rsidRPr="00DA34EC">
              <w:rPr>
                <w:b/>
              </w:rPr>
              <w:t xml:space="preserve"> pamokas, orientuotas į mokinių pasiekimus ir kompetencijų didinimą</w:t>
            </w:r>
          </w:p>
        </w:tc>
      </w:tr>
      <w:tr w:rsidR="00F56C97" w:rsidRPr="0096657B" w14:paraId="28ECDA02" w14:textId="77777777" w:rsidTr="00F56C97">
        <w:tc>
          <w:tcPr>
            <w:tcW w:w="3230" w:type="dxa"/>
          </w:tcPr>
          <w:p w14:paraId="28ECD9FC" w14:textId="77777777" w:rsidR="00F56C97" w:rsidRPr="00045947" w:rsidRDefault="00F56C97" w:rsidP="000C2C82">
            <w:pPr>
              <w:jc w:val="left"/>
            </w:pPr>
            <w:r>
              <w:t>1.3.1. Pamokos ugdymo turinio ir metodikos planavimo tobulinimas</w:t>
            </w:r>
          </w:p>
        </w:tc>
        <w:tc>
          <w:tcPr>
            <w:tcW w:w="3506" w:type="dxa"/>
          </w:tcPr>
          <w:p w14:paraId="28ECD9FD" w14:textId="77777777" w:rsidR="00F56C97" w:rsidRPr="00045947" w:rsidRDefault="00F56C97" w:rsidP="002765DF">
            <w:pPr>
              <w:jc w:val="left"/>
            </w:pPr>
            <w:r>
              <w:t>Pamokoje įgyvendinami pamokos uždaviniai, mokiniai įgyja bend</w:t>
            </w:r>
            <w:r w:rsidR="00EE234F">
              <w:t>rųjų ir dalykinių kompetencijų</w:t>
            </w:r>
          </w:p>
        </w:tc>
        <w:tc>
          <w:tcPr>
            <w:tcW w:w="2762" w:type="dxa"/>
          </w:tcPr>
          <w:p w14:paraId="28ECD9FE" w14:textId="77777777" w:rsidR="00651FFD" w:rsidRDefault="005A772F" w:rsidP="002765DF">
            <w:pPr>
              <w:jc w:val="left"/>
            </w:pPr>
            <w:r>
              <w:t xml:space="preserve">Per metus kiekvienos metodinės grupės mokytojai praveda bent vieną atvirą pamoką </w:t>
            </w:r>
            <w:r>
              <w:lastRenderedPageBreak/>
              <w:t>mokyklos mokytojams.</w:t>
            </w:r>
          </w:p>
          <w:p w14:paraId="28ECD9FF" w14:textId="77777777" w:rsidR="00F56C97" w:rsidRDefault="005A772F" w:rsidP="002765DF">
            <w:pPr>
              <w:jc w:val="left"/>
            </w:pPr>
            <w:r w:rsidRPr="005A772F">
              <w:t>3 proc. sumažės mokinių, nepasiekusių patenkinamo pasiekimų lygmens, skaičius, 5 proc. padidės pagrindinį ir aukštesnįjį pasiekimų lygmen</w:t>
            </w:r>
            <w:r w:rsidR="00EE234F">
              <w:t>į pasiekusiųjų mokinių skaičius</w:t>
            </w:r>
          </w:p>
        </w:tc>
        <w:tc>
          <w:tcPr>
            <w:tcW w:w="1669" w:type="dxa"/>
          </w:tcPr>
          <w:p w14:paraId="28ECDA00" w14:textId="77777777" w:rsidR="00F56C97" w:rsidRPr="0096657B" w:rsidRDefault="00166B94" w:rsidP="002765DF">
            <w:pPr>
              <w:jc w:val="left"/>
            </w:pPr>
            <w:r>
              <w:lastRenderedPageBreak/>
              <w:t>Mokinio krepšelio lėšos</w:t>
            </w:r>
          </w:p>
        </w:tc>
        <w:tc>
          <w:tcPr>
            <w:tcW w:w="3090" w:type="dxa"/>
          </w:tcPr>
          <w:p w14:paraId="28ECDA01" w14:textId="77777777" w:rsidR="00F56C97" w:rsidRPr="0096657B" w:rsidRDefault="005A772F" w:rsidP="005A772F">
            <w:pPr>
              <w:jc w:val="center"/>
            </w:pPr>
            <w:r>
              <w:t>Metodinė taryba</w:t>
            </w:r>
          </w:p>
        </w:tc>
      </w:tr>
      <w:tr w:rsidR="00F56C97" w:rsidRPr="0096657B" w14:paraId="28ECDA08" w14:textId="77777777" w:rsidTr="00F56C97">
        <w:tc>
          <w:tcPr>
            <w:tcW w:w="3230" w:type="dxa"/>
          </w:tcPr>
          <w:p w14:paraId="28ECDA03" w14:textId="77777777" w:rsidR="00F56C97" w:rsidRPr="0096657B" w:rsidRDefault="00F56C97" w:rsidP="0051207B">
            <w:pPr>
              <w:jc w:val="left"/>
            </w:pPr>
            <w:r>
              <w:lastRenderedPageBreak/>
              <w:t>1.3.2. Standartizuotų</w:t>
            </w:r>
            <w:r w:rsidR="00186497">
              <w:t>, diagnostinių</w:t>
            </w:r>
            <w:r>
              <w:t xml:space="preserve"> testų ir PUPP užduočių ir rezultatų informacijos panaudojimas mokinių dalykinių kompetencijų ugdymui</w:t>
            </w:r>
          </w:p>
        </w:tc>
        <w:tc>
          <w:tcPr>
            <w:tcW w:w="3506" w:type="dxa"/>
          </w:tcPr>
          <w:p w14:paraId="28ECDA04" w14:textId="77777777" w:rsidR="00F56C97" w:rsidRPr="0096657B" w:rsidRDefault="00F56C97" w:rsidP="002765DF">
            <w:pPr>
              <w:jc w:val="left"/>
            </w:pPr>
            <w:r>
              <w:t>Mokiniai įgis kompetencijų, užtikrinančių galimybes pasiekti teigiamą įvertinimą atliekant standartizuotus</w:t>
            </w:r>
            <w:r w:rsidR="00186497">
              <w:t>, diagnostinius</w:t>
            </w:r>
            <w:r>
              <w:t xml:space="preserve"> </w:t>
            </w:r>
            <w:r w:rsidR="00EE234F">
              <w:t>testus ir pasiekimų patikrinimą</w:t>
            </w:r>
          </w:p>
        </w:tc>
        <w:tc>
          <w:tcPr>
            <w:tcW w:w="2762" w:type="dxa"/>
          </w:tcPr>
          <w:p w14:paraId="28ECDA05" w14:textId="77777777" w:rsidR="00F56C97" w:rsidRDefault="00186497" w:rsidP="00EE234F">
            <w:pPr>
              <w:jc w:val="left"/>
            </w:pPr>
            <w:r>
              <w:t>Pagerės mokinių standartizuotų, diagnostinių testų</w:t>
            </w:r>
            <w:r w:rsidR="00F56C97" w:rsidRPr="0051207B">
              <w:t>, PUPP</w:t>
            </w:r>
            <w:r>
              <w:t xml:space="preserve"> rezultatai. Siekiamybė</w:t>
            </w:r>
            <w:r w:rsidR="004D47E1">
              <w:t xml:space="preserve"> </w:t>
            </w:r>
            <w:r w:rsidR="004D47E1" w:rsidRPr="00891C13">
              <w:t>–</w:t>
            </w:r>
            <w:r>
              <w:t xml:space="preserve"> standartizuotų, diagnostinių testų</w:t>
            </w:r>
            <w:r w:rsidR="00F56C97" w:rsidRPr="0051207B">
              <w:t xml:space="preserve"> rezultatai atitinka Lietuvos rezultatų vidurkį, PUPP rezultatai</w:t>
            </w:r>
            <w:r w:rsidR="00EE234F">
              <w:t xml:space="preserve"> </w:t>
            </w:r>
            <w:r w:rsidR="00EE234F" w:rsidRPr="00891C13">
              <w:t>–</w:t>
            </w:r>
            <w:r w:rsidR="00F56C97" w:rsidRPr="0051207B">
              <w:t xml:space="preserve"> atitinka Lazdijų r. </w:t>
            </w:r>
            <w:r w:rsidR="00EE234F">
              <w:t>mokyklų rezultatų vidurkį</w:t>
            </w:r>
          </w:p>
        </w:tc>
        <w:tc>
          <w:tcPr>
            <w:tcW w:w="1669" w:type="dxa"/>
          </w:tcPr>
          <w:p w14:paraId="28ECDA06" w14:textId="77777777" w:rsidR="00F56C97" w:rsidRPr="0096657B" w:rsidRDefault="00166B94" w:rsidP="002765DF">
            <w:pPr>
              <w:jc w:val="left"/>
            </w:pPr>
            <w:r>
              <w:t>Mokinio krepšelio lėšos</w:t>
            </w:r>
          </w:p>
        </w:tc>
        <w:tc>
          <w:tcPr>
            <w:tcW w:w="3090" w:type="dxa"/>
          </w:tcPr>
          <w:p w14:paraId="28ECDA07" w14:textId="77777777" w:rsidR="00F56C97" w:rsidRPr="0096657B" w:rsidRDefault="00F56C97" w:rsidP="005A772F">
            <w:pPr>
              <w:jc w:val="center"/>
            </w:pPr>
            <w:r>
              <w:t>Metodinė taryba</w:t>
            </w:r>
          </w:p>
        </w:tc>
      </w:tr>
      <w:tr w:rsidR="00F56C97" w:rsidRPr="0096657B" w14:paraId="28ECDA0E" w14:textId="77777777" w:rsidTr="00F56C97">
        <w:tc>
          <w:tcPr>
            <w:tcW w:w="3230" w:type="dxa"/>
          </w:tcPr>
          <w:p w14:paraId="28ECDA09" w14:textId="77777777" w:rsidR="00F56C97" w:rsidRDefault="00F56C97" w:rsidP="0051207B">
            <w:pPr>
              <w:jc w:val="left"/>
            </w:pPr>
            <w:r>
              <w:t xml:space="preserve">1.3.3. mokytojų kvalifikacijos </w:t>
            </w:r>
            <w:r>
              <w:lastRenderedPageBreak/>
              <w:t>kėlimas, tobulinant pamokos kokybę</w:t>
            </w:r>
          </w:p>
        </w:tc>
        <w:tc>
          <w:tcPr>
            <w:tcW w:w="3506" w:type="dxa"/>
          </w:tcPr>
          <w:p w14:paraId="28ECDA0A" w14:textId="77777777" w:rsidR="00F56C97" w:rsidRDefault="00F56C97" w:rsidP="002765DF">
            <w:pPr>
              <w:jc w:val="left"/>
            </w:pPr>
            <w:r>
              <w:lastRenderedPageBreak/>
              <w:t xml:space="preserve">Mokytojų dalyvavimas </w:t>
            </w:r>
            <w:r>
              <w:lastRenderedPageBreak/>
              <w:t>kvalifikacijos kėlimo kursuose pamokos tobulinimo srityje</w:t>
            </w:r>
          </w:p>
        </w:tc>
        <w:tc>
          <w:tcPr>
            <w:tcW w:w="2762" w:type="dxa"/>
          </w:tcPr>
          <w:p w14:paraId="28ECDA0B" w14:textId="77777777" w:rsidR="00F56C97" w:rsidRDefault="00F56C97" w:rsidP="005A772F">
            <w:pPr>
              <w:jc w:val="left"/>
            </w:pPr>
            <w:r>
              <w:lastRenderedPageBreak/>
              <w:t xml:space="preserve">Kiekvienais metais </w:t>
            </w:r>
            <w:r w:rsidR="005A772F">
              <w:t xml:space="preserve">bent </w:t>
            </w:r>
            <w:r w:rsidR="005A772F">
              <w:lastRenderedPageBreak/>
              <w:t xml:space="preserve">25 proc. mokytojų </w:t>
            </w:r>
            <w:r>
              <w:t xml:space="preserve">kvalifikaciją kels pamokos tobulinimo srityje </w:t>
            </w:r>
          </w:p>
        </w:tc>
        <w:tc>
          <w:tcPr>
            <w:tcW w:w="1669" w:type="dxa"/>
          </w:tcPr>
          <w:p w14:paraId="28ECDA0C" w14:textId="77777777" w:rsidR="00F56C97" w:rsidRDefault="00F56C97" w:rsidP="002765DF">
            <w:pPr>
              <w:jc w:val="left"/>
            </w:pPr>
            <w:r w:rsidRPr="000F70CE">
              <w:lastRenderedPageBreak/>
              <w:t xml:space="preserve">Mokinio </w:t>
            </w:r>
            <w:r w:rsidRPr="000F70CE">
              <w:lastRenderedPageBreak/>
              <w:t>krepšelio lėšos</w:t>
            </w:r>
          </w:p>
        </w:tc>
        <w:tc>
          <w:tcPr>
            <w:tcW w:w="3090" w:type="dxa"/>
          </w:tcPr>
          <w:p w14:paraId="28ECDA0D" w14:textId="77777777" w:rsidR="00F56C97" w:rsidRDefault="005A772F" w:rsidP="005A772F">
            <w:pPr>
              <w:jc w:val="center"/>
            </w:pPr>
            <w:r>
              <w:lastRenderedPageBreak/>
              <w:t>Direktorius</w:t>
            </w:r>
          </w:p>
        </w:tc>
      </w:tr>
      <w:tr w:rsidR="00AC7BDF" w:rsidRPr="00AC7BDF" w14:paraId="28ECDA10" w14:textId="77777777" w:rsidTr="00F56C97">
        <w:tc>
          <w:tcPr>
            <w:tcW w:w="14257" w:type="dxa"/>
            <w:gridSpan w:val="5"/>
          </w:tcPr>
          <w:p w14:paraId="28ECDA0F" w14:textId="77777777" w:rsidR="00AC7BDF" w:rsidRPr="00AC7BDF" w:rsidRDefault="00AC7BDF" w:rsidP="00AC7BDF">
            <w:pPr>
              <w:jc w:val="left"/>
              <w:rPr>
                <w:b/>
              </w:rPr>
            </w:pPr>
            <w:r w:rsidRPr="00AC7BDF">
              <w:rPr>
                <w:b/>
              </w:rPr>
              <w:lastRenderedPageBreak/>
              <w:t xml:space="preserve">1.4. </w:t>
            </w:r>
            <w:r w:rsidR="00DA34EC">
              <w:rPr>
                <w:b/>
              </w:rPr>
              <w:t>S</w:t>
            </w:r>
            <w:r w:rsidR="00DA34EC" w:rsidRPr="00DA34EC">
              <w:rPr>
                <w:b/>
              </w:rPr>
              <w:t>udaryti galimybes mokinių saviraiškai ir gabių mokinių ugdymui(si)</w:t>
            </w:r>
          </w:p>
        </w:tc>
      </w:tr>
      <w:tr w:rsidR="00F56C97" w:rsidRPr="0096657B" w14:paraId="28ECDA16" w14:textId="77777777" w:rsidTr="00F56C97">
        <w:tc>
          <w:tcPr>
            <w:tcW w:w="3230" w:type="dxa"/>
          </w:tcPr>
          <w:p w14:paraId="28ECDA11" w14:textId="77777777" w:rsidR="00F56C97" w:rsidRDefault="00F56C97" w:rsidP="00EE234F">
            <w:pPr>
              <w:jc w:val="left"/>
            </w:pPr>
            <w:r>
              <w:t>1.4.1. Mokinio ypatingų gebėjimų įvertinimas naudojant psichologo taikomą Wechslerio WASI intelekto skalę</w:t>
            </w:r>
          </w:p>
        </w:tc>
        <w:tc>
          <w:tcPr>
            <w:tcW w:w="3506" w:type="dxa"/>
          </w:tcPr>
          <w:p w14:paraId="28ECDA12" w14:textId="77777777" w:rsidR="00F56C97" w:rsidRDefault="00F56C97" w:rsidP="00C76984">
            <w:pPr>
              <w:jc w:val="left"/>
            </w:pPr>
            <w:r>
              <w:t>Gabių mokinių atpažinimas, ugdymo proceso pritaikymas pagal mokinio gebėjimus</w:t>
            </w:r>
          </w:p>
        </w:tc>
        <w:tc>
          <w:tcPr>
            <w:tcW w:w="2762" w:type="dxa"/>
          </w:tcPr>
          <w:p w14:paraId="28ECDA13" w14:textId="77777777" w:rsidR="00F56C97" w:rsidRDefault="005A772F" w:rsidP="00C76984">
            <w:pPr>
              <w:jc w:val="left"/>
            </w:pPr>
            <w:r>
              <w:t>Įvertinti visi mokytojų teikiami mokiniai</w:t>
            </w:r>
          </w:p>
        </w:tc>
        <w:tc>
          <w:tcPr>
            <w:tcW w:w="1669" w:type="dxa"/>
          </w:tcPr>
          <w:p w14:paraId="28ECDA14" w14:textId="77777777" w:rsidR="00F56C97" w:rsidRDefault="00F56C97" w:rsidP="00166B94">
            <w:pPr>
              <w:jc w:val="left"/>
            </w:pPr>
            <w:r w:rsidRPr="000F70CE">
              <w:t xml:space="preserve">Mokinio krepšelio lėšos </w:t>
            </w:r>
          </w:p>
        </w:tc>
        <w:tc>
          <w:tcPr>
            <w:tcW w:w="3090" w:type="dxa"/>
          </w:tcPr>
          <w:p w14:paraId="28ECDA15" w14:textId="77777777" w:rsidR="00F56C97" w:rsidRDefault="005A772F" w:rsidP="005A772F">
            <w:pPr>
              <w:jc w:val="center"/>
            </w:pPr>
            <w:r>
              <w:t>Mokyklos psichologas</w:t>
            </w:r>
          </w:p>
        </w:tc>
      </w:tr>
      <w:tr w:rsidR="00F56C97" w:rsidRPr="0096657B" w14:paraId="28ECDA1C" w14:textId="77777777" w:rsidTr="00F56C97">
        <w:tc>
          <w:tcPr>
            <w:tcW w:w="3230" w:type="dxa"/>
          </w:tcPr>
          <w:p w14:paraId="28ECDA17" w14:textId="3CACCF2D" w:rsidR="00F56C97" w:rsidRDefault="00F56C97" w:rsidP="00AC7BDF">
            <w:pPr>
              <w:jc w:val="left"/>
            </w:pPr>
            <w:r>
              <w:t>1.4.2.</w:t>
            </w:r>
            <w:r w:rsidR="00606209">
              <w:t xml:space="preserve"> </w:t>
            </w:r>
            <w:r>
              <w:t>Pagal galimybes sudaryti sąlygas mokiniams rinktis dalykų modulius ir pasirenkamuosius dalykus</w:t>
            </w:r>
          </w:p>
        </w:tc>
        <w:tc>
          <w:tcPr>
            <w:tcW w:w="3506" w:type="dxa"/>
          </w:tcPr>
          <w:p w14:paraId="28ECDA18" w14:textId="77777777" w:rsidR="00F56C97" w:rsidRPr="0096657B" w:rsidRDefault="00F56C97" w:rsidP="00C76984">
            <w:pPr>
              <w:jc w:val="left"/>
            </w:pPr>
            <w:r>
              <w:t>Mokyklos ugdymo plano įgyvendinimas</w:t>
            </w:r>
          </w:p>
        </w:tc>
        <w:tc>
          <w:tcPr>
            <w:tcW w:w="2762" w:type="dxa"/>
          </w:tcPr>
          <w:p w14:paraId="28ECDA19" w14:textId="77777777" w:rsidR="00F56C97" w:rsidRPr="0096657B" w:rsidRDefault="005A772F" w:rsidP="00C76984">
            <w:pPr>
              <w:jc w:val="left"/>
            </w:pPr>
            <w:r>
              <w:t xml:space="preserve">Įgyvendintos mokinių pasirinktos </w:t>
            </w:r>
            <w:r w:rsidR="003D249D">
              <w:t xml:space="preserve">ugdymo </w:t>
            </w:r>
            <w:r>
              <w:t>programos</w:t>
            </w:r>
          </w:p>
        </w:tc>
        <w:tc>
          <w:tcPr>
            <w:tcW w:w="1669" w:type="dxa"/>
          </w:tcPr>
          <w:p w14:paraId="28ECDA1A" w14:textId="77777777" w:rsidR="00F56C97" w:rsidRPr="0096657B" w:rsidRDefault="00F56C97" w:rsidP="00C76984">
            <w:pPr>
              <w:jc w:val="left"/>
            </w:pPr>
            <w:r w:rsidRPr="000F70CE">
              <w:t>Mokinio krepšelio lėšos</w:t>
            </w:r>
          </w:p>
        </w:tc>
        <w:tc>
          <w:tcPr>
            <w:tcW w:w="3090" w:type="dxa"/>
          </w:tcPr>
          <w:p w14:paraId="28ECDA1B" w14:textId="77777777" w:rsidR="00F56C97" w:rsidRDefault="005A772F" w:rsidP="00EE234F">
            <w:pPr>
              <w:jc w:val="center"/>
            </w:pPr>
            <w:r>
              <w:t>P</w:t>
            </w:r>
            <w:r w:rsidR="00F56C97">
              <w:t xml:space="preserve">avaduotojas ugdymui </w:t>
            </w:r>
          </w:p>
        </w:tc>
      </w:tr>
      <w:tr w:rsidR="00F56C97" w:rsidRPr="0096657B" w14:paraId="28ECDA22" w14:textId="77777777" w:rsidTr="00F56C97">
        <w:tc>
          <w:tcPr>
            <w:tcW w:w="3230" w:type="dxa"/>
          </w:tcPr>
          <w:p w14:paraId="28ECDA1D" w14:textId="250F5F56" w:rsidR="00F56C97" w:rsidRDefault="00F56C97" w:rsidP="001D6B9B">
            <w:pPr>
              <w:jc w:val="left"/>
            </w:pPr>
            <w:r>
              <w:t xml:space="preserve">1.4.3. Įvairinti neformalaus </w:t>
            </w:r>
            <w:r w:rsidR="001D6B9B">
              <w:t>ugdymo</w:t>
            </w:r>
            <w:r>
              <w:t xml:space="preserve"> programų pasiūlą, atsižvelgiant į mokinių poreikius ir mokyklos finansines galimybes, į neformaliojo ugdymo veikl</w:t>
            </w:r>
            <w:r w:rsidR="005022A3">
              <w:t>ą įtraukti kuo daugiau mokinių</w:t>
            </w:r>
          </w:p>
        </w:tc>
        <w:tc>
          <w:tcPr>
            <w:tcW w:w="3506" w:type="dxa"/>
          </w:tcPr>
          <w:p w14:paraId="28ECDA1E" w14:textId="77777777" w:rsidR="00F56C97" w:rsidRDefault="00F56C97" w:rsidP="002765DF">
            <w:pPr>
              <w:jc w:val="left"/>
            </w:pPr>
            <w:r>
              <w:t>Didesnė neformalaus švietimo programų įvairovė leis atsiskleisti mokinių saviraiškai ir iniciatyvumui</w:t>
            </w:r>
          </w:p>
        </w:tc>
        <w:tc>
          <w:tcPr>
            <w:tcW w:w="2762" w:type="dxa"/>
          </w:tcPr>
          <w:p w14:paraId="28ECDA1F" w14:textId="4176862D" w:rsidR="00F56C97" w:rsidRPr="0096657B" w:rsidRDefault="003D249D" w:rsidP="001D6B9B">
            <w:pPr>
              <w:jc w:val="left"/>
            </w:pPr>
            <w:r>
              <w:t>Atsižvelgiant į mokinių pa</w:t>
            </w:r>
            <w:r w:rsidR="00186497">
              <w:t>geidavimus, išreikštus anketinės</w:t>
            </w:r>
            <w:r>
              <w:t xml:space="preserve">e </w:t>
            </w:r>
            <w:r w:rsidR="00186497">
              <w:t>apklausos</w:t>
            </w:r>
            <w:r>
              <w:t xml:space="preserve">e, </w:t>
            </w:r>
            <w:r w:rsidR="001D6B9B">
              <w:t>ir mokinio krepšelio lėšas, p</w:t>
            </w:r>
            <w:r w:rsidR="00AD0437">
              <w:t>arengtos</w:t>
            </w:r>
            <w:r w:rsidR="001D6B9B">
              <w:t xml:space="preserve"> ir įgyvendintos neformalaus ugdymo programos. </w:t>
            </w:r>
            <w:r w:rsidR="00AD0437">
              <w:t xml:space="preserve">Neformaliojo </w:t>
            </w:r>
            <w:r w:rsidR="00AD0437">
              <w:lastRenderedPageBreak/>
              <w:t>ugdymo užsiėmimus m</w:t>
            </w:r>
            <w:r w:rsidR="00364779">
              <w:t>okykloje lanko 90 proc. mokinių</w:t>
            </w:r>
          </w:p>
        </w:tc>
        <w:tc>
          <w:tcPr>
            <w:tcW w:w="1669" w:type="dxa"/>
          </w:tcPr>
          <w:p w14:paraId="28ECDA20" w14:textId="77777777" w:rsidR="00F56C97" w:rsidRPr="0096657B" w:rsidRDefault="00F56C97" w:rsidP="00C76984">
            <w:pPr>
              <w:jc w:val="left"/>
            </w:pPr>
            <w:r w:rsidRPr="000F70CE">
              <w:lastRenderedPageBreak/>
              <w:t>Mokinio krepšelio lėšos</w:t>
            </w:r>
          </w:p>
        </w:tc>
        <w:tc>
          <w:tcPr>
            <w:tcW w:w="3090" w:type="dxa"/>
          </w:tcPr>
          <w:p w14:paraId="28ECDA21" w14:textId="77777777" w:rsidR="00F56C97" w:rsidRDefault="00AD0437" w:rsidP="00EE234F">
            <w:pPr>
              <w:jc w:val="center"/>
            </w:pPr>
            <w:r>
              <w:t>P</w:t>
            </w:r>
            <w:r w:rsidR="00F56C97">
              <w:t xml:space="preserve">avaduotojas ugdymui </w:t>
            </w:r>
          </w:p>
        </w:tc>
      </w:tr>
      <w:tr w:rsidR="00F56C97" w:rsidRPr="0096657B" w14:paraId="28ECDA28" w14:textId="77777777" w:rsidTr="00F56C97">
        <w:tc>
          <w:tcPr>
            <w:tcW w:w="3230" w:type="dxa"/>
          </w:tcPr>
          <w:p w14:paraId="28ECDA23" w14:textId="77777777" w:rsidR="00F56C97" w:rsidRDefault="00F56C97" w:rsidP="000F2D19">
            <w:pPr>
              <w:jc w:val="left"/>
            </w:pPr>
            <w:r>
              <w:lastRenderedPageBreak/>
              <w:t xml:space="preserve">1.4.4. Neformaliojo švietimo programų turinį orientuoti į bendrąsias ir dalykines kompetencijas. Vykdyti programų įgyvendinimo atsiskaitomybę mokyklos bendruomenei ir mokyklos bei rajoniniuose renginiuose </w:t>
            </w:r>
          </w:p>
        </w:tc>
        <w:tc>
          <w:tcPr>
            <w:tcW w:w="3506" w:type="dxa"/>
          </w:tcPr>
          <w:p w14:paraId="28ECDA24" w14:textId="77777777" w:rsidR="00F56C97" w:rsidRDefault="00F56C97" w:rsidP="002765DF">
            <w:pPr>
              <w:jc w:val="left"/>
            </w:pPr>
            <w:r>
              <w:t>Lankydami neformaliojo švietimo užsiėmimus mokiniai praplės bendrąsias ir įgis dalykinių kompetencijų, pasiruoš mokyklos ir rajoniniams renginiams, bus užimti, įgis daugiau pasitikėjimo savo jėgomis. Mokyklos bendruomenė bus informuojama apie neformalioj</w:t>
            </w:r>
            <w:r w:rsidR="0021360B">
              <w:t>o švietimo užsiėmimų rezultatus</w:t>
            </w:r>
          </w:p>
        </w:tc>
        <w:tc>
          <w:tcPr>
            <w:tcW w:w="2762" w:type="dxa"/>
          </w:tcPr>
          <w:p w14:paraId="28ECDA25" w14:textId="77777777" w:rsidR="00F56C97" w:rsidRDefault="00AD0437" w:rsidP="00AD0437">
            <w:pPr>
              <w:jc w:val="left"/>
            </w:pPr>
            <w:r>
              <w:t>Formaliojo ugdymo programų turinys orientuotas į menus, sveiką gyvenseną, 50</w:t>
            </w:r>
            <w:r w:rsidRPr="00AD0437">
              <w:t xml:space="preserve"> proc. siūlomų neformaliojo ugdymo programų yra dalykinės</w:t>
            </w:r>
            <w:r>
              <w:t xml:space="preserve"> (gamtos, tikslių, humanitarinių ir socialinių mokslų). </w:t>
            </w:r>
            <w:r w:rsidRPr="00AD0437">
              <w:t xml:space="preserve"> </w:t>
            </w:r>
            <w:r>
              <w:t>Kasmet</w:t>
            </w:r>
            <w:r w:rsidR="00186497">
              <w:t xml:space="preserve"> mokyklos bendruomenei</w:t>
            </w:r>
            <w:r>
              <w:t xml:space="preserve"> u</w:t>
            </w:r>
            <w:r w:rsidR="00F56C97">
              <w:t xml:space="preserve">gdymo rezultatus </w:t>
            </w:r>
            <w:r>
              <w:t xml:space="preserve">pristato programas įgyvendinantys mokytojai ir mokiniai. Neformaliojo ugdymo programas įgyvendinantys mokytojai su mokiniais </w:t>
            </w:r>
            <w:r>
              <w:lastRenderedPageBreak/>
              <w:t>dalyvauja mokyklos bei rajoniniuose renginiuose</w:t>
            </w:r>
          </w:p>
        </w:tc>
        <w:tc>
          <w:tcPr>
            <w:tcW w:w="1669" w:type="dxa"/>
          </w:tcPr>
          <w:p w14:paraId="28ECDA26" w14:textId="77777777" w:rsidR="00F56C97" w:rsidRDefault="00F56C97" w:rsidP="00166B94">
            <w:pPr>
              <w:jc w:val="left"/>
            </w:pPr>
            <w:r w:rsidRPr="000F70CE">
              <w:lastRenderedPageBreak/>
              <w:t>Mokinio krepšelio lėšos</w:t>
            </w:r>
          </w:p>
        </w:tc>
        <w:tc>
          <w:tcPr>
            <w:tcW w:w="3090" w:type="dxa"/>
          </w:tcPr>
          <w:p w14:paraId="28ECDA27" w14:textId="77777777" w:rsidR="00F56C97" w:rsidRDefault="00AD0437" w:rsidP="00AD0437">
            <w:pPr>
              <w:jc w:val="center"/>
            </w:pPr>
            <w:r>
              <w:t>Dalykų metodinės grupės</w:t>
            </w:r>
          </w:p>
        </w:tc>
      </w:tr>
      <w:tr w:rsidR="00F56C97" w:rsidRPr="0096657B" w14:paraId="28ECDA2E" w14:textId="77777777" w:rsidTr="00F56C97">
        <w:tc>
          <w:tcPr>
            <w:tcW w:w="3230" w:type="dxa"/>
          </w:tcPr>
          <w:p w14:paraId="28ECDA29" w14:textId="77777777" w:rsidR="00F56C97" w:rsidRDefault="00F56C97" w:rsidP="0051207B">
            <w:pPr>
              <w:jc w:val="left"/>
            </w:pPr>
            <w:r>
              <w:lastRenderedPageBreak/>
              <w:t>1.4.5. Netradicinių dalykinių dienų organizavimas (</w:t>
            </w:r>
            <w:r w:rsidRPr="009323AD">
              <w:t>kalbų ir socialinių mokslų, gamtos ir tiksliųjų mokslų, menų ir technologijų</w:t>
            </w:r>
            <w:r>
              <w:t>)</w:t>
            </w:r>
          </w:p>
        </w:tc>
        <w:tc>
          <w:tcPr>
            <w:tcW w:w="3506" w:type="dxa"/>
          </w:tcPr>
          <w:p w14:paraId="28ECDA2A" w14:textId="77777777" w:rsidR="00F56C97" w:rsidRDefault="00F56C97" w:rsidP="002765DF">
            <w:pPr>
              <w:jc w:val="left"/>
            </w:pPr>
            <w:r>
              <w:t>Mokiniai galės dalykines žinias pritaikyti praktiškai, atlikti netradicines užduotis, varžytis su kitų mokyklų mokiniais</w:t>
            </w:r>
          </w:p>
        </w:tc>
        <w:tc>
          <w:tcPr>
            <w:tcW w:w="2762" w:type="dxa"/>
          </w:tcPr>
          <w:p w14:paraId="28ECDA2B" w14:textId="77777777" w:rsidR="00F56C97" w:rsidRDefault="00CC193A" w:rsidP="00CC193A">
            <w:pPr>
              <w:jc w:val="left"/>
            </w:pPr>
            <w:r>
              <w:t>Kasmet organizuotos netradicinės dalykinės dienos</w:t>
            </w:r>
            <w:r w:rsidR="00F56C97">
              <w:t xml:space="preserve"> </w:t>
            </w:r>
            <w:r>
              <w:t>(</w:t>
            </w:r>
            <w:r w:rsidRPr="009323AD">
              <w:t>kalbų ir socialinių mokslų, gamtos ir tiksliųjų mokslų, menų ir technologijų</w:t>
            </w:r>
          </w:p>
        </w:tc>
        <w:tc>
          <w:tcPr>
            <w:tcW w:w="1669" w:type="dxa"/>
          </w:tcPr>
          <w:p w14:paraId="28ECDA2C" w14:textId="77777777" w:rsidR="00F56C97" w:rsidRDefault="00F56C97" w:rsidP="002765DF">
            <w:pPr>
              <w:jc w:val="left"/>
            </w:pPr>
            <w:r w:rsidRPr="000F70CE">
              <w:t>Mokinio krepšelio lėšos</w:t>
            </w:r>
          </w:p>
        </w:tc>
        <w:tc>
          <w:tcPr>
            <w:tcW w:w="3090" w:type="dxa"/>
          </w:tcPr>
          <w:p w14:paraId="28ECDA2D" w14:textId="77777777" w:rsidR="00F56C97" w:rsidRDefault="00F56C97" w:rsidP="00CC193A">
            <w:pPr>
              <w:jc w:val="center"/>
            </w:pPr>
            <w:r>
              <w:t xml:space="preserve">Dalykų </w:t>
            </w:r>
            <w:r w:rsidR="00CC193A">
              <w:t>metodinės grupės</w:t>
            </w:r>
          </w:p>
        </w:tc>
      </w:tr>
      <w:tr w:rsidR="00F56C97" w:rsidRPr="0096657B" w14:paraId="28ECDA34" w14:textId="77777777" w:rsidTr="00F56C97">
        <w:tc>
          <w:tcPr>
            <w:tcW w:w="3230" w:type="dxa"/>
          </w:tcPr>
          <w:p w14:paraId="28ECDA2F" w14:textId="77777777" w:rsidR="00F56C97" w:rsidRDefault="00F56C97" w:rsidP="0021360B">
            <w:pPr>
              <w:jc w:val="left"/>
            </w:pPr>
            <w:r>
              <w:t>1.4.6. G</w:t>
            </w:r>
            <w:r w:rsidRPr="009323AD">
              <w:t xml:space="preserve">abiems mokiniams organizuojamos edukacinės išvykos: į laboratorijas, </w:t>
            </w:r>
            <w:r>
              <w:t>mokslo ir</w:t>
            </w:r>
            <w:r w:rsidRPr="009323AD">
              <w:t xml:space="preserve"> technologijų objektus</w:t>
            </w:r>
          </w:p>
        </w:tc>
        <w:tc>
          <w:tcPr>
            <w:tcW w:w="3506" w:type="dxa"/>
          </w:tcPr>
          <w:p w14:paraId="28ECDA30" w14:textId="77777777" w:rsidR="00F56C97" w:rsidRDefault="00F56C97" w:rsidP="002765DF">
            <w:pPr>
              <w:jc w:val="left"/>
            </w:pPr>
            <w:r>
              <w:t>Mokiniai įgis ir sustiprins matematines, gamtos ir socialinių mokslų, menų ir technologijų dalykines kompetencijas</w:t>
            </w:r>
          </w:p>
        </w:tc>
        <w:tc>
          <w:tcPr>
            <w:tcW w:w="2762" w:type="dxa"/>
          </w:tcPr>
          <w:p w14:paraId="28ECDA31" w14:textId="77777777" w:rsidR="00F56C97" w:rsidRDefault="0021360B" w:rsidP="00CC193A">
            <w:pPr>
              <w:jc w:val="left"/>
            </w:pPr>
            <w:r>
              <w:t>Organizuotos 2</w:t>
            </w:r>
            <w:r w:rsidRPr="00891C13">
              <w:t>–</w:t>
            </w:r>
            <w:r w:rsidR="00CC193A">
              <w:t>3 edukacinės išvykos per metus gabiems mokiniams</w:t>
            </w:r>
          </w:p>
        </w:tc>
        <w:tc>
          <w:tcPr>
            <w:tcW w:w="1669" w:type="dxa"/>
          </w:tcPr>
          <w:p w14:paraId="28ECDA32" w14:textId="77777777" w:rsidR="00F56C97" w:rsidRDefault="00F56C97" w:rsidP="002765DF">
            <w:pPr>
              <w:jc w:val="left"/>
            </w:pPr>
            <w:r w:rsidRPr="000F70CE">
              <w:t>Mokinio krepšelio</w:t>
            </w:r>
            <w:r w:rsidR="00CC193A">
              <w:t>, projektų</w:t>
            </w:r>
            <w:r w:rsidRPr="000F70CE">
              <w:t xml:space="preserve"> lėšos</w:t>
            </w:r>
          </w:p>
        </w:tc>
        <w:tc>
          <w:tcPr>
            <w:tcW w:w="3090" w:type="dxa"/>
          </w:tcPr>
          <w:p w14:paraId="28ECDA33" w14:textId="77777777" w:rsidR="00F56C97" w:rsidRDefault="00F56C97" w:rsidP="009E08AC">
            <w:pPr>
              <w:jc w:val="center"/>
            </w:pPr>
            <w:r>
              <w:t>Dalykų mokytojai</w:t>
            </w:r>
          </w:p>
        </w:tc>
      </w:tr>
      <w:tr w:rsidR="00F56C97" w:rsidRPr="0096657B" w14:paraId="28ECDA3A" w14:textId="77777777" w:rsidTr="00F56C97">
        <w:tc>
          <w:tcPr>
            <w:tcW w:w="3230" w:type="dxa"/>
          </w:tcPr>
          <w:p w14:paraId="28ECDA35" w14:textId="07E84C78" w:rsidR="00F56C97" w:rsidRDefault="00F56C97" w:rsidP="0051207B">
            <w:pPr>
              <w:jc w:val="left"/>
            </w:pPr>
            <w:r>
              <w:t xml:space="preserve">1.4.7. Skatinti gabius mokinius dalyvauti olimpiadose, konkursuose, projektuose, varžybose, </w:t>
            </w:r>
            <w:r w:rsidR="003D6FCA">
              <w:t>viktorinose, parodose, akcijose</w:t>
            </w:r>
          </w:p>
        </w:tc>
        <w:tc>
          <w:tcPr>
            <w:tcW w:w="3506" w:type="dxa"/>
          </w:tcPr>
          <w:p w14:paraId="28ECDA36" w14:textId="77777777" w:rsidR="00F56C97" w:rsidRDefault="00F56C97" w:rsidP="002765DF">
            <w:pPr>
              <w:jc w:val="left"/>
            </w:pPr>
            <w:r>
              <w:t>Iniciatyvumo, savarankiškumo ir kūrybiškumo ugdymas</w:t>
            </w:r>
          </w:p>
        </w:tc>
        <w:tc>
          <w:tcPr>
            <w:tcW w:w="2762" w:type="dxa"/>
          </w:tcPr>
          <w:p w14:paraId="28ECDA37" w14:textId="75CA4B24" w:rsidR="00F56C97" w:rsidRDefault="00CC193A" w:rsidP="00CC193A">
            <w:pPr>
              <w:jc w:val="left"/>
            </w:pPr>
            <w:r>
              <w:t>Organizuoti mokykliniai olimpiadų, konkursų turai, visose rajoninėse olimpiadose, konkursuose</w:t>
            </w:r>
            <w:r w:rsidR="00054D8A">
              <w:t>, viktorinose</w:t>
            </w:r>
            <w:r>
              <w:t xml:space="preserve"> ir varžybose mokyklą atstovauja mokiniai ar jų komandos</w:t>
            </w:r>
            <w:r w:rsidR="00054D8A">
              <w:t xml:space="preserve">, mokykloje organizuojamos mokinių </w:t>
            </w:r>
            <w:r w:rsidR="00054D8A">
              <w:lastRenderedPageBreak/>
              <w:t>darbų parodos, akcijos</w:t>
            </w:r>
            <w:r w:rsidR="00186497">
              <w:t>, viktorinos</w:t>
            </w:r>
          </w:p>
        </w:tc>
        <w:tc>
          <w:tcPr>
            <w:tcW w:w="1669" w:type="dxa"/>
          </w:tcPr>
          <w:p w14:paraId="28ECDA38" w14:textId="77777777" w:rsidR="00F56C97" w:rsidRDefault="00F56C97" w:rsidP="002765DF">
            <w:pPr>
              <w:jc w:val="left"/>
            </w:pPr>
            <w:r w:rsidRPr="000F70CE">
              <w:lastRenderedPageBreak/>
              <w:t>Mokinio krepšelio lėšos</w:t>
            </w:r>
          </w:p>
        </w:tc>
        <w:tc>
          <w:tcPr>
            <w:tcW w:w="3090" w:type="dxa"/>
          </w:tcPr>
          <w:p w14:paraId="28ECDA39" w14:textId="77777777" w:rsidR="00F56C97" w:rsidRDefault="00F56C97" w:rsidP="009E08AC">
            <w:pPr>
              <w:jc w:val="center"/>
            </w:pPr>
            <w:r>
              <w:t>Dalykų mokytojai</w:t>
            </w:r>
          </w:p>
        </w:tc>
      </w:tr>
      <w:tr w:rsidR="00F56C97" w:rsidRPr="0096657B" w14:paraId="28ECDA40" w14:textId="77777777" w:rsidTr="00F56C97">
        <w:tc>
          <w:tcPr>
            <w:tcW w:w="3230" w:type="dxa"/>
          </w:tcPr>
          <w:p w14:paraId="28ECDA3B" w14:textId="77777777" w:rsidR="00F56C97" w:rsidRDefault="00F56C97" w:rsidP="0051207B">
            <w:pPr>
              <w:jc w:val="left"/>
            </w:pPr>
            <w:r>
              <w:lastRenderedPageBreak/>
              <w:t>1.4.8. Skatinti ir palaikyti mokinių novatoriškas iniciatyvas dalyvauti mokinių savivaldos veikloje</w:t>
            </w:r>
          </w:p>
        </w:tc>
        <w:tc>
          <w:tcPr>
            <w:tcW w:w="3506" w:type="dxa"/>
          </w:tcPr>
          <w:p w14:paraId="28ECDA3C" w14:textId="77777777" w:rsidR="00F56C97" w:rsidRDefault="00F56C97" w:rsidP="002765DF">
            <w:pPr>
              <w:jc w:val="left"/>
            </w:pPr>
            <w:r>
              <w:t>Pilietiškumo, iniciatyvumo, savarankiškumo ir kūrybiškumo ugdymas</w:t>
            </w:r>
          </w:p>
        </w:tc>
        <w:tc>
          <w:tcPr>
            <w:tcW w:w="2762" w:type="dxa"/>
          </w:tcPr>
          <w:p w14:paraId="28ECDA3D" w14:textId="55354E9F" w:rsidR="00F56C97" w:rsidRDefault="00054D8A" w:rsidP="00054D8A">
            <w:pPr>
              <w:jc w:val="left"/>
            </w:pPr>
            <w:r>
              <w:t>Kasmet įgyvendinamas mokinių ta</w:t>
            </w:r>
            <w:r w:rsidR="00EB3ED9">
              <w:t>rybos parengtas veiklos planas</w:t>
            </w:r>
          </w:p>
        </w:tc>
        <w:tc>
          <w:tcPr>
            <w:tcW w:w="1669" w:type="dxa"/>
          </w:tcPr>
          <w:p w14:paraId="28ECDA3E" w14:textId="77777777" w:rsidR="00F56C97" w:rsidRDefault="00F56C97" w:rsidP="000F70CE">
            <w:pPr>
              <w:jc w:val="left"/>
            </w:pPr>
            <w:r w:rsidRPr="000F70CE">
              <w:t xml:space="preserve">Mokinio krepšelio </w:t>
            </w:r>
            <w:r>
              <w:t>ir rėmėjų lėšos</w:t>
            </w:r>
          </w:p>
        </w:tc>
        <w:tc>
          <w:tcPr>
            <w:tcW w:w="3090" w:type="dxa"/>
          </w:tcPr>
          <w:p w14:paraId="28ECDA3F" w14:textId="77777777" w:rsidR="00F56C97" w:rsidRDefault="00054D8A" w:rsidP="009E08AC">
            <w:pPr>
              <w:jc w:val="center"/>
            </w:pPr>
            <w:r>
              <w:t>Mokinių tarybos pirmininkas</w:t>
            </w:r>
            <w:r w:rsidR="00F56C97">
              <w:t xml:space="preserve"> </w:t>
            </w:r>
          </w:p>
        </w:tc>
      </w:tr>
      <w:tr w:rsidR="0065707C" w:rsidRPr="0096657B" w14:paraId="28ECDA42" w14:textId="77777777" w:rsidTr="00F56C97">
        <w:tc>
          <w:tcPr>
            <w:tcW w:w="14257" w:type="dxa"/>
            <w:gridSpan w:val="5"/>
          </w:tcPr>
          <w:p w14:paraId="28ECDA41" w14:textId="77777777" w:rsidR="0065707C" w:rsidRPr="0065707C" w:rsidRDefault="00DA34EC" w:rsidP="0065707C">
            <w:pPr>
              <w:jc w:val="left"/>
              <w:rPr>
                <w:b/>
              </w:rPr>
            </w:pPr>
            <w:r>
              <w:rPr>
                <w:b/>
              </w:rPr>
              <w:t>1.5. V</w:t>
            </w:r>
            <w:r w:rsidRPr="00DA34EC">
              <w:rPr>
                <w:b/>
              </w:rPr>
              <w:t>ykdyti metodinės ir pedagoginės veiklos gerosios patirties sklaidą, stiprinti pedagogų bendradarbiavimą</w:t>
            </w:r>
          </w:p>
        </w:tc>
      </w:tr>
      <w:tr w:rsidR="00F56C97" w:rsidRPr="0096657B" w14:paraId="28ECDA48" w14:textId="77777777" w:rsidTr="00F56C97">
        <w:tc>
          <w:tcPr>
            <w:tcW w:w="3230" w:type="dxa"/>
          </w:tcPr>
          <w:p w14:paraId="28ECDA43" w14:textId="77777777" w:rsidR="00F56C97" w:rsidRDefault="00F56C97" w:rsidP="0051207B">
            <w:pPr>
              <w:jc w:val="left"/>
            </w:pPr>
            <w:r>
              <w:t>1.5.1. Personalo patirties panaudojimas ugdymo tobulinimui</w:t>
            </w:r>
          </w:p>
        </w:tc>
        <w:tc>
          <w:tcPr>
            <w:tcW w:w="3506" w:type="dxa"/>
          </w:tcPr>
          <w:p w14:paraId="28ECDA44" w14:textId="77777777" w:rsidR="00F56C97" w:rsidRDefault="00F56C97" w:rsidP="002765DF">
            <w:pPr>
              <w:jc w:val="left"/>
            </w:pPr>
            <w:r>
              <w:t xml:space="preserve">Mokytojai, grįžę iš kvalifikacijos kėlimo renginių, direkcinių pasitarimų metu ar metodinėse grupėse </w:t>
            </w:r>
            <w:r w:rsidR="00FE7E38">
              <w:t xml:space="preserve">mokytojams </w:t>
            </w:r>
            <w:r>
              <w:t>skleis gerąją patirtį.</w:t>
            </w:r>
          </w:p>
        </w:tc>
        <w:tc>
          <w:tcPr>
            <w:tcW w:w="2762" w:type="dxa"/>
          </w:tcPr>
          <w:p w14:paraId="28ECDA45" w14:textId="77777777" w:rsidR="00F56C97" w:rsidRDefault="00054D8A" w:rsidP="002765DF">
            <w:pPr>
              <w:jc w:val="left"/>
            </w:pPr>
            <w:r>
              <w:t xml:space="preserve">Visi mokytojai, dalyvavę kvalifikacijos tobulinimo renginiuose direkciniuose pasitarimuose ar metodinėse grupėse </w:t>
            </w:r>
            <w:r w:rsidR="00FE7E38">
              <w:t xml:space="preserve">mokytojams </w:t>
            </w:r>
            <w:r>
              <w:t>pristato gerąją patirtį</w:t>
            </w:r>
          </w:p>
        </w:tc>
        <w:tc>
          <w:tcPr>
            <w:tcW w:w="1669" w:type="dxa"/>
          </w:tcPr>
          <w:p w14:paraId="28ECDA46" w14:textId="77777777" w:rsidR="00F56C97" w:rsidRDefault="00166B94" w:rsidP="002765DF">
            <w:pPr>
              <w:jc w:val="left"/>
            </w:pPr>
            <w:r>
              <w:t>Mokinio krepšelio lėšos</w:t>
            </w:r>
          </w:p>
        </w:tc>
        <w:tc>
          <w:tcPr>
            <w:tcW w:w="3090" w:type="dxa"/>
          </w:tcPr>
          <w:p w14:paraId="28ECDA47" w14:textId="77777777" w:rsidR="00F56C97" w:rsidRDefault="00054D8A" w:rsidP="009E08AC">
            <w:pPr>
              <w:jc w:val="center"/>
            </w:pPr>
            <w:r>
              <w:t>Dalykų mokytojai</w:t>
            </w:r>
          </w:p>
        </w:tc>
      </w:tr>
      <w:tr w:rsidR="00F56C97" w:rsidRPr="0096657B" w14:paraId="28ECDA4E" w14:textId="77777777" w:rsidTr="00F56C97">
        <w:tc>
          <w:tcPr>
            <w:tcW w:w="3230" w:type="dxa"/>
            <w:shd w:val="clear" w:color="auto" w:fill="FFFFFF"/>
          </w:tcPr>
          <w:p w14:paraId="28ECDA49" w14:textId="77777777" w:rsidR="00F56C97" w:rsidRPr="00F00A3D" w:rsidRDefault="00F56C97" w:rsidP="00C76984">
            <w:pPr>
              <w:jc w:val="left"/>
            </w:pPr>
            <w:r w:rsidRPr="00F00A3D">
              <w:t>1.5.2. Bendradarbiavimas su rajono mokytojais dalijantis gerąja patirtimi ugdymo rezultatų gerinimo metodikos srityje</w:t>
            </w:r>
          </w:p>
        </w:tc>
        <w:tc>
          <w:tcPr>
            <w:tcW w:w="3506" w:type="dxa"/>
            <w:shd w:val="clear" w:color="auto" w:fill="FFFFFF"/>
          </w:tcPr>
          <w:p w14:paraId="28ECDA4A" w14:textId="4D03B02A" w:rsidR="00F56C97" w:rsidRPr="00F00A3D" w:rsidRDefault="00F56C97" w:rsidP="00C76984">
            <w:pPr>
              <w:jc w:val="left"/>
            </w:pPr>
            <w:r w:rsidRPr="00F00A3D">
              <w:t>Mokytojai pasidalins sėkminga patirtimi su kitų mokyklų pedagogais, įgis na</w:t>
            </w:r>
            <w:r w:rsidR="00242845">
              <w:t>ujų žinių apie efektyvią pamoką</w:t>
            </w:r>
          </w:p>
        </w:tc>
        <w:tc>
          <w:tcPr>
            <w:tcW w:w="2762" w:type="dxa"/>
            <w:shd w:val="clear" w:color="auto" w:fill="FFFFFF"/>
          </w:tcPr>
          <w:p w14:paraId="28ECDA4B" w14:textId="77777777" w:rsidR="00F56C97" w:rsidRPr="00F00A3D" w:rsidRDefault="00054D8A" w:rsidP="00054D8A">
            <w:pPr>
              <w:jc w:val="left"/>
            </w:pPr>
            <w:r>
              <w:t>2017 m. mokykloje organizuota rajoninė konferencija</w:t>
            </w:r>
            <w:r w:rsidR="00B610DD">
              <w:t xml:space="preserve"> dalykų mokytojams</w:t>
            </w:r>
            <w:r>
              <w:t>, visi mokytojai dalyvauja edukacinėse parodos</w:t>
            </w:r>
            <w:r w:rsidR="00F56C97" w:rsidRPr="00F00A3D">
              <w:t>e „Mano mokykla 2016</w:t>
            </w:r>
            <w:r>
              <w:t xml:space="preserve">; </w:t>
            </w:r>
            <w:r>
              <w:lastRenderedPageBreak/>
              <w:t>2018</w:t>
            </w:r>
            <w:r w:rsidR="00F56C97" w:rsidRPr="00F00A3D">
              <w:t>“</w:t>
            </w:r>
            <w:r>
              <w:t>, 30 proc. iš jų pristato gerąją patirtį kitų mokyklų mokytojams</w:t>
            </w:r>
            <w:r w:rsidR="00F56C97" w:rsidRPr="00F00A3D">
              <w:t xml:space="preserve">. </w:t>
            </w:r>
            <w:r>
              <w:t>Dalykų mokytojai dalyvauja kitų mokyklų mokytojų vedamose atvirose pamokose</w:t>
            </w:r>
          </w:p>
        </w:tc>
        <w:tc>
          <w:tcPr>
            <w:tcW w:w="1669" w:type="dxa"/>
            <w:shd w:val="clear" w:color="auto" w:fill="FFFFFF"/>
          </w:tcPr>
          <w:p w14:paraId="28ECDA4C" w14:textId="77777777" w:rsidR="00F56C97" w:rsidRPr="00F00A3D" w:rsidRDefault="00166B94" w:rsidP="00C76984">
            <w:pPr>
              <w:jc w:val="left"/>
            </w:pPr>
            <w:r>
              <w:lastRenderedPageBreak/>
              <w:t>P</w:t>
            </w:r>
            <w:r w:rsidR="00F56C97" w:rsidRPr="00F00A3D">
              <w:t>rojektų lėšos</w:t>
            </w:r>
          </w:p>
        </w:tc>
        <w:tc>
          <w:tcPr>
            <w:tcW w:w="3090" w:type="dxa"/>
            <w:shd w:val="clear" w:color="auto" w:fill="FFFFFF"/>
          </w:tcPr>
          <w:p w14:paraId="28ECDA4D" w14:textId="77777777" w:rsidR="00F56C97" w:rsidRPr="0096657B" w:rsidRDefault="00054D8A" w:rsidP="00054D8A">
            <w:pPr>
              <w:jc w:val="center"/>
            </w:pPr>
            <w:r>
              <w:t>Metodinė taryba</w:t>
            </w:r>
          </w:p>
        </w:tc>
      </w:tr>
      <w:tr w:rsidR="00F56C97" w:rsidRPr="0096657B" w14:paraId="28ECDA54" w14:textId="77777777" w:rsidTr="00F56C97">
        <w:tc>
          <w:tcPr>
            <w:tcW w:w="3230" w:type="dxa"/>
          </w:tcPr>
          <w:p w14:paraId="28ECDA4F" w14:textId="77777777" w:rsidR="00F56C97" w:rsidRPr="0096657B" w:rsidRDefault="00F56C97" w:rsidP="00C76984">
            <w:pPr>
              <w:jc w:val="left"/>
            </w:pPr>
            <w:r>
              <w:lastRenderedPageBreak/>
              <w:t>1.5.3. Darbo grupių mokyklos veiklai planuoti sudarymas įtraukiant visus mokytojus</w:t>
            </w:r>
          </w:p>
        </w:tc>
        <w:tc>
          <w:tcPr>
            <w:tcW w:w="3506" w:type="dxa"/>
          </w:tcPr>
          <w:p w14:paraId="28ECDA50" w14:textId="77777777" w:rsidR="00F56C97" w:rsidRPr="0096657B" w:rsidRDefault="00F56C97" w:rsidP="00C76984">
            <w:pPr>
              <w:jc w:val="left"/>
            </w:pPr>
            <w:r>
              <w:t>Parengta metinės veiklos programa, mokyklos ugdymo planas, mokyklos ataskaitos, parengti projektai, organizuoti renginiai</w:t>
            </w:r>
          </w:p>
        </w:tc>
        <w:tc>
          <w:tcPr>
            <w:tcW w:w="2762" w:type="dxa"/>
          </w:tcPr>
          <w:p w14:paraId="28ECDA51" w14:textId="77777777" w:rsidR="00F56C97" w:rsidRDefault="00054D8A" w:rsidP="00C76984">
            <w:pPr>
              <w:jc w:val="left"/>
            </w:pPr>
            <w:r>
              <w:t>Mokyklos veiklos planavimui sudaromos darbo grupės</w:t>
            </w:r>
            <w:r w:rsidR="00E45770">
              <w:t>. Per 3 metus mokyklos veiklos planavimo darbo grupėse dalyvauja visi mokytojai</w:t>
            </w:r>
          </w:p>
        </w:tc>
        <w:tc>
          <w:tcPr>
            <w:tcW w:w="1669" w:type="dxa"/>
          </w:tcPr>
          <w:p w14:paraId="28ECDA52" w14:textId="77777777" w:rsidR="00F56C97" w:rsidRPr="0096657B" w:rsidRDefault="00F56C97" w:rsidP="00C76984">
            <w:pPr>
              <w:jc w:val="left"/>
            </w:pPr>
            <w:r w:rsidRPr="000F70CE">
              <w:t>Mokinio krepšelio lėšos</w:t>
            </w:r>
          </w:p>
        </w:tc>
        <w:tc>
          <w:tcPr>
            <w:tcW w:w="3090" w:type="dxa"/>
          </w:tcPr>
          <w:p w14:paraId="28ECDA53" w14:textId="77777777" w:rsidR="00F56C97" w:rsidRPr="0096657B" w:rsidRDefault="00E45770" w:rsidP="00E45770">
            <w:pPr>
              <w:jc w:val="center"/>
            </w:pPr>
            <w:r>
              <w:t>Direktorius</w:t>
            </w:r>
          </w:p>
        </w:tc>
      </w:tr>
      <w:tr w:rsidR="00F56C97" w:rsidRPr="0096657B" w14:paraId="28ECDA5A" w14:textId="77777777" w:rsidTr="00F56C97">
        <w:tc>
          <w:tcPr>
            <w:tcW w:w="3230" w:type="dxa"/>
          </w:tcPr>
          <w:p w14:paraId="28ECDA55" w14:textId="77777777" w:rsidR="00F56C97" w:rsidRDefault="00F56C97" w:rsidP="0051207B">
            <w:pPr>
              <w:jc w:val="left"/>
            </w:pPr>
            <w:r>
              <w:t>1.5.4. Atvirų dalykinių pamokų organizavimas</w:t>
            </w:r>
          </w:p>
        </w:tc>
        <w:tc>
          <w:tcPr>
            <w:tcW w:w="3506" w:type="dxa"/>
          </w:tcPr>
          <w:p w14:paraId="28ECDA56" w14:textId="77777777" w:rsidR="00F56C97" w:rsidRDefault="00F56C97" w:rsidP="002765DF">
            <w:pPr>
              <w:jc w:val="left"/>
            </w:pPr>
            <w:r>
              <w:t>Mokytojų gerosios patirties sklaida mokyklos ir rajono pedagogams</w:t>
            </w:r>
          </w:p>
        </w:tc>
        <w:tc>
          <w:tcPr>
            <w:tcW w:w="2762" w:type="dxa"/>
          </w:tcPr>
          <w:p w14:paraId="28ECDA57" w14:textId="77777777" w:rsidR="00F56C97" w:rsidRDefault="00F56C97" w:rsidP="002765DF">
            <w:pPr>
              <w:jc w:val="left"/>
            </w:pPr>
            <w:r>
              <w:t>2 atviros pamokos per metus rajono dalykų mokytojams</w:t>
            </w:r>
          </w:p>
        </w:tc>
        <w:tc>
          <w:tcPr>
            <w:tcW w:w="1669" w:type="dxa"/>
          </w:tcPr>
          <w:p w14:paraId="28ECDA58" w14:textId="77777777" w:rsidR="00F56C97" w:rsidRDefault="00F56C97" w:rsidP="002765DF">
            <w:pPr>
              <w:jc w:val="left"/>
            </w:pPr>
            <w:r w:rsidRPr="000F70CE">
              <w:t>Mokinio krepšelio lėšos</w:t>
            </w:r>
          </w:p>
        </w:tc>
        <w:tc>
          <w:tcPr>
            <w:tcW w:w="3090" w:type="dxa"/>
          </w:tcPr>
          <w:p w14:paraId="28ECDA59" w14:textId="77777777" w:rsidR="00F56C97" w:rsidRDefault="00E45770" w:rsidP="00E45770">
            <w:pPr>
              <w:jc w:val="center"/>
            </w:pPr>
            <w:r>
              <w:t>Metodinė taryba</w:t>
            </w:r>
          </w:p>
        </w:tc>
      </w:tr>
      <w:tr w:rsidR="00C345D5" w:rsidRPr="00C345D5" w14:paraId="28ECDA5C" w14:textId="77777777" w:rsidTr="00F56C97">
        <w:tc>
          <w:tcPr>
            <w:tcW w:w="14257" w:type="dxa"/>
            <w:gridSpan w:val="5"/>
          </w:tcPr>
          <w:p w14:paraId="28ECDA5B" w14:textId="77777777" w:rsidR="00C345D5" w:rsidRPr="00C345D5" w:rsidRDefault="00C345D5" w:rsidP="00C76984">
            <w:pPr>
              <w:jc w:val="left"/>
              <w:rPr>
                <w:b/>
              </w:rPr>
            </w:pPr>
            <w:r w:rsidRPr="00C345D5">
              <w:rPr>
                <w:b/>
              </w:rPr>
              <w:t xml:space="preserve">1.6. </w:t>
            </w:r>
            <w:r w:rsidR="00DA34EC">
              <w:rPr>
                <w:b/>
              </w:rPr>
              <w:t>E</w:t>
            </w:r>
            <w:r w:rsidR="00DA34EC" w:rsidRPr="00DA34EC">
              <w:rPr>
                <w:b/>
              </w:rPr>
              <w:t>fektyvinti pedagoginės pagalbos teikimą</w:t>
            </w:r>
          </w:p>
        </w:tc>
      </w:tr>
      <w:tr w:rsidR="00F56C97" w:rsidRPr="0096657B" w14:paraId="28ECDA64" w14:textId="77777777" w:rsidTr="00F56C97">
        <w:tc>
          <w:tcPr>
            <w:tcW w:w="3230" w:type="dxa"/>
          </w:tcPr>
          <w:p w14:paraId="28ECDA5D" w14:textId="77777777" w:rsidR="00F56C97" w:rsidRDefault="00F56C97" w:rsidP="000A0EB2">
            <w:pPr>
              <w:jc w:val="left"/>
            </w:pPr>
            <w:r>
              <w:t>1.6.1. Mokiniams ir jų tėvams teikiamos profesinio informavimo, konsultavimo ir orientavimo paslaugos</w:t>
            </w:r>
          </w:p>
        </w:tc>
        <w:tc>
          <w:tcPr>
            <w:tcW w:w="3506" w:type="dxa"/>
          </w:tcPr>
          <w:p w14:paraId="28ECDA5E" w14:textId="77777777" w:rsidR="00F56C97" w:rsidRDefault="00F56C97" w:rsidP="002765DF">
            <w:pPr>
              <w:jc w:val="left"/>
            </w:pPr>
            <w:r>
              <w:t xml:space="preserve">Mokinių ir jų tėvų profesinis švietimas ir informavimas, konsultavimas, pažintis su mokyklomis ir jų studijų </w:t>
            </w:r>
            <w:r>
              <w:lastRenderedPageBreak/>
              <w:t>programomis, priėmimo sąlygomis.</w:t>
            </w:r>
          </w:p>
          <w:p w14:paraId="28ECDA5F" w14:textId="77777777" w:rsidR="00F56C97" w:rsidRDefault="00F56C97" w:rsidP="00C345D5">
            <w:pPr>
              <w:jc w:val="left"/>
            </w:pPr>
            <w:r>
              <w:t>Parodų, stendų profesinio švietimo tema įrengimas.</w:t>
            </w:r>
          </w:p>
          <w:p w14:paraId="28ECDA60" w14:textId="3E9F411E" w:rsidR="00F56C97" w:rsidRDefault="00F56C97" w:rsidP="004343E1">
            <w:pPr>
              <w:jc w:val="left"/>
            </w:pPr>
            <w:r>
              <w:t>Mokinių susitikimai su profesinių mokyklų atstovais, išvykos į įmones tikslu susipažinti su įvairių profesijų ypatumais, išvykos į tėvų darbovietes. Pagalba mokiniams planuojant karjerą, verslumo renginių organizavimas. Karjeros ugdymo renginiai klasėse, bendradarbiavimas su kaimyninėmis mokyklomis, bendri renginiai, informacijos sklaida apie ugdymą karjerai mokyklos internetinėje svetainėje</w:t>
            </w:r>
          </w:p>
        </w:tc>
        <w:tc>
          <w:tcPr>
            <w:tcW w:w="2762" w:type="dxa"/>
          </w:tcPr>
          <w:p w14:paraId="28ECDA61" w14:textId="7E91F0DD" w:rsidR="00F56C97" w:rsidRDefault="00E45770" w:rsidP="004343E1">
            <w:pPr>
              <w:jc w:val="left"/>
            </w:pPr>
            <w:r>
              <w:lastRenderedPageBreak/>
              <w:t xml:space="preserve">Visi besikreipiantys mokiniai ir jų tėvai gauna profesinio konsultavimo paslaugą, kasmet </w:t>
            </w:r>
            <w:r>
              <w:lastRenderedPageBreak/>
              <w:t xml:space="preserve">organizuojama </w:t>
            </w:r>
            <w:r w:rsidR="00B610DD">
              <w:t xml:space="preserve">bent 1 </w:t>
            </w:r>
            <w:r>
              <w:t>išvyka į profesinių ir aukštųjų mokyklų studijų mugę. Mokykloje yra įrengtas profesinio informavimo stendas, informacija jame periodiškai atnaujinama. Kasmet birželio 3d. organizuojama v</w:t>
            </w:r>
            <w:r w:rsidRPr="00BA152E">
              <w:t>isuotinė atvirų durų diena tėvų darbovietėse</w:t>
            </w:r>
            <w:r w:rsidR="0025611D">
              <w:t>, 10 kl. mokiniai balandžio mėn. išvyksta į Darbo biržos specialistų paskaitą</w:t>
            </w:r>
            <w:r>
              <w:t xml:space="preserve">. Kasmet mokykloje organizuojama tradicinė Kaziuko mugė, bendri renginiai Šeštokų, Krosnos, A. Kirsnos ir Marijampolės </w:t>
            </w:r>
            <w:r>
              <w:lastRenderedPageBreak/>
              <w:t>savivaldybės Želsvos pagrindinės mokyklos mokiniams</w:t>
            </w:r>
            <w:r w:rsidR="0025611D">
              <w:t>. Mokyklos 10 klasės mokiniai supažindinami su viduriniu ugdymu. Mokyklos svetainėje pateikta informacija apie ugdymo karjerai naudingas nuorodas, viešinami vesti renginiai</w:t>
            </w:r>
          </w:p>
        </w:tc>
        <w:tc>
          <w:tcPr>
            <w:tcW w:w="1669" w:type="dxa"/>
          </w:tcPr>
          <w:p w14:paraId="28ECDA62" w14:textId="77777777" w:rsidR="00F56C97" w:rsidRDefault="00166B94" w:rsidP="002765DF">
            <w:pPr>
              <w:jc w:val="left"/>
            </w:pPr>
            <w:r>
              <w:lastRenderedPageBreak/>
              <w:t>Mokinio krepšelio lėšos</w:t>
            </w:r>
          </w:p>
        </w:tc>
        <w:tc>
          <w:tcPr>
            <w:tcW w:w="3090" w:type="dxa"/>
          </w:tcPr>
          <w:p w14:paraId="28ECDA63" w14:textId="77777777" w:rsidR="00F56C97" w:rsidRDefault="00E45770" w:rsidP="00E45770">
            <w:pPr>
              <w:jc w:val="center"/>
            </w:pPr>
            <w:r>
              <w:t>Klasių auklėtojų metodinė grupė</w:t>
            </w:r>
          </w:p>
        </w:tc>
      </w:tr>
      <w:tr w:rsidR="00F56C97" w:rsidRPr="0096657B" w14:paraId="28ECDA6A" w14:textId="77777777" w:rsidTr="00F56C97">
        <w:tc>
          <w:tcPr>
            <w:tcW w:w="3230" w:type="dxa"/>
          </w:tcPr>
          <w:p w14:paraId="28ECDA65" w14:textId="77777777" w:rsidR="00F56C97" w:rsidRDefault="00F56C97" w:rsidP="0051207B">
            <w:pPr>
              <w:jc w:val="left"/>
            </w:pPr>
            <w:r>
              <w:lastRenderedPageBreak/>
              <w:t>1.6.2. Socialinės pagalbos teikimas socialinių įgūdžių stokojantiems mokiniams ir jų tėvams</w:t>
            </w:r>
          </w:p>
        </w:tc>
        <w:tc>
          <w:tcPr>
            <w:tcW w:w="3506" w:type="dxa"/>
          </w:tcPr>
          <w:p w14:paraId="28ECDA66" w14:textId="77777777" w:rsidR="00F56C97" w:rsidRDefault="00F56C97" w:rsidP="002765DF">
            <w:pPr>
              <w:jc w:val="left"/>
            </w:pPr>
            <w:r>
              <w:t>Mokiniai ir jų tėvai įgis socialinių įgūdžių, sumažės socialinė atskirtis tarp mokinių, pagerės mokinių savivertė ir pasitikėjimas savimi, pakils mokymosi motyvacija</w:t>
            </w:r>
          </w:p>
        </w:tc>
        <w:tc>
          <w:tcPr>
            <w:tcW w:w="2762" w:type="dxa"/>
          </w:tcPr>
          <w:p w14:paraId="28ECDA67" w14:textId="30BD1D55" w:rsidR="00F56C97" w:rsidRDefault="0025611D" w:rsidP="002765DF">
            <w:pPr>
              <w:jc w:val="left"/>
            </w:pPr>
            <w:r>
              <w:t>Socialinę pagalbą gauna visi mokiniai, stok</w:t>
            </w:r>
            <w:r w:rsidR="00B610DD">
              <w:t>oj</w:t>
            </w:r>
            <w:r>
              <w:t>antys socialinių įgūdžių pagal mokyklos Vaiko gerovės komisijos nutarimus ir VšĮ Lazdijų šv</w:t>
            </w:r>
            <w:r w:rsidR="006B3CEC">
              <w:t>ietimo centro pateiktas pažymas</w:t>
            </w:r>
          </w:p>
        </w:tc>
        <w:tc>
          <w:tcPr>
            <w:tcW w:w="1669" w:type="dxa"/>
          </w:tcPr>
          <w:p w14:paraId="28ECDA68" w14:textId="77777777" w:rsidR="00F56C97" w:rsidRDefault="00166B94" w:rsidP="002765DF">
            <w:pPr>
              <w:jc w:val="left"/>
            </w:pPr>
            <w:r>
              <w:t>Mokinio krepšelio lėšos</w:t>
            </w:r>
          </w:p>
        </w:tc>
        <w:tc>
          <w:tcPr>
            <w:tcW w:w="3090" w:type="dxa"/>
          </w:tcPr>
          <w:p w14:paraId="28ECDA69" w14:textId="77777777" w:rsidR="00F56C97" w:rsidRDefault="00F56C97" w:rsidP="0025611D">
            <w:pPr>
              <w:jc w:val="center"/>
            </w:pPr>
            <w:r>
              <w:t>Socialinis p</w:t>
            </w:r>
            <w:r w:rsidR="0025611D">
              <w:t>edagogas</w:t>
            </w:r>
          </w:p>
        </w:tc>
      </w:tr>
      <w:tr w:rsidR="00F56C97" w:rsidRPr="0096657B" w14:paraId="28ECDA70" w14:textId="77777777" w:rsidTr="00F56C97">
        <w:tc>
          <w:tcPr>
            <w:tcW w:w="3230" w:type="dxa"/>
          </w:tcPr>
          <w:p w14:paraId="28ECDA6B" w14:textId="77777777" w:rsidR="00F56C97" w:rsidRDefault="00F56C97" w:rsidP="0051207B">
            <w:pPr>
              <w:jc w:val="left"/>
            </w:pPr>
            <w:r>
              <w:t>1.6.3. Specialiosios pagalbos teikimas mokiniams, jų tėvams ir mokytojams</w:t>
            </w:r>
          </w:p>
        </w:tc>
        <w:tc>
          <w:tcPr>
            <w:tcW w:w="3506" w:type="dxa"/>
          </w:tcPr>
          <w:p w14:paraId="28ECDA6C" w14:textId="77777777" w:rsidR="00F56C97" w:rsidRDefault="00F56C97" w:rsidP="002765DF">
            <w:pPr>
              <w:jc w:val="left"/>
            </w:pPr>
            <w:r>
              <w:t xml:space="preserve">Mokiniai, jų tėvai ir mokytojai gaus profesionalią specialiojo pedagogo pagalbą, pagerės </w:t>
            </w:r>
            <w:r>
              <w:lastRenderedPageBreak/>
              <w:t>specialiųjų poreikių mokinių ugdymosi rezultatai</w:t>
            </w:r>
          </w:p>
        </w:tc>
        <w:tc>
          <w:tcPr>
            <w:tcW w:w="2762" w:type="dxa"/>
          </w:tcPr>
          <w:p w14:paraId="28ECDA6D" w14:textId="621B003F" w:rsidR="00F56C97" w:rsidRDefault="00F56C97" w:rsidP="008D6CEE">
            <w:pPr>
              <w:jc w:val="left"/>
            </w:pPr>
            <w:r>
              <w:lastRenderedPageBreak/>
              <w:t xml:space="preserve">Specialiąsias pratybas </w:t>
            </w:r>
            <w:r w:rsidR="0025611D">
              <w:t xml:space="preserve">lanko visi mokiniai pagal VšĮ Lazdijų švietimo </w:t>
            </w:r>
            <w:r w:rsidR="0025611D">
              <w:lastRenderedPageBreak/>
              <w:t>centro pateiktas pažymas, konsultuojami jų tėvai</w:t>
            </w:r>
            <w:r>
              <w:t xml:space="preserve"> ir </w:t>
            </w:r>
            <w:r w:rsidR="0025611D">
              <w:t>mokinius mokantys mokytojai</w:t>
            </w:r>
          </w:p>
        </w:tc>
        <w:tc>
          <w:tcPr>
            <w:tcW w:w="1669" w:type="dxa"/>
          </w:tcPr>
          <w:p w14:paraId="28ECDA6E" w14:textId="77777777" w:rsidR="00F56C97" w:rsidRDefault="00F56C97" w:rsidP="00166B94">
            <w:pPr>
              <w:jc w:val="left"/>
            </w:pPr>
            <w:r w:rsidRPr="000F70CE">
              <w:lastRenderedPageBreak/>
              <w:t>Mokinio krepšelio lėšos</w:t>
            </w:r>
          </w:p>
        </w:tc>
        <w:tc>
          <w:tcPr>
            <w:tcW w:w="3090" w:type="dxa"/>
          </w:tcPr>
          <w:p w14:paraId="28ECDA6F" w14:textId="77777777" w:rsidR="00F56C97" w:rsidRDefault="0025611D" w:rsidP="0025611D">
            <w:pPr>
              <w:jc w:val="center"/>
            </w:pPr>
            <w:r>
              <w:t>Specialusis pedagogas</w:t>
            </w:r>
          </w:p>
        </w:tc>
      </w:tr>
      <w:tr w:rsidR="00F56C97" w:rsidRPr="0096657B" w14:paraId="28ECDA76" w14:textId="77777777" w:rsidTr="00F56C97">
        <w:tc>
          <w:tcPr>
            <w:tcW w:w="3230" w:type="dxa"/>
          </w:tcPr>
          <w:p w14:paraId="28ECDA71" w14:textId="77777777" w:rsidR="00F56C97" w:rsidRDefault="00F56C97" w:rsidP="0051207B">
            <w:pPr>
              <w:jc w:val="left"/>
            </w:pPr>
            <w:r>
              <w:lastRenderedPageBreak/>
              <w:t>1.6.4. Logopedinės pagalbos teikimas kalbėjimo sutrikimų turintiems mokiniams ir jų tėvams</w:t>
            </w:r>
          </w:p>
        </w:tc>
        <w:tc>
          <w:tcPr>
            <w:tcW w:w="3506" w:type="dxa"/>
          </w:tcPr>
          <w:p w14:paraId="28ECDA72" w14:textId="77777777" w:rsidR="00F56C97" w:rsidRDefault="00F56C97" w:rsidP="000A0EB2">
            <w:pPr>
              <w:jc w:val="left"/>
            </w:pPr>
            <w:r>
              <w:t>Bus ištaisytos mokinių kalbėjimo spragos, mokiniai pasieks geresnių ugdymosi rezultatų</w:t>
            </w:r>
          </w:p>
        </w:tc>
        <w:tc>
          <w:tcPr>
            <w:tcW w:w="2762" w:type="dxa"/>
          </w:tcPr>
          <w:p w14:paraId="28ECDA73" w14:textId="40E55DD5" w:rsidR="00F56C97" w:rsidRDefault="0025611D" w:rsidP="0025611D">
            <w:pPr>
              <w:jc w:val="left"/>
            </w:pPr>
            <w:r>
              <w:t>Logopedines</w:t>
            </w:r>
            <w:r w:rsidRPr="0025611D">
              <w:t xml:space="preserve"> pratybas lanko visi mokiniai pagal VšĮ Lazdijų švi</w:t>
            </w:r>
            <w:r>
              <w:t>etimo centro pateiktas pažymas ir suderintus sąrašus. Konsultuojami</w:t>
            </w:r>
            <w:r w:rsidRPr="0025611D">
              <w:t xml:space="preserve"> </w:t>
            </w:r>
            <w:r>
              <w:t xml:space="preserve">mokinių </w:t>
            </w:r>
            <w:r w:rsidRPr="0025611D">
              <w:t>tėvai ir mokinius mokantys mokytojai</w:t>
            </w:r>
          </w:p>
        </w:tc>
        <w:tc>
          <w:tcPr>
            <w:tcW w:w="1669" w:type="dxa"/>
          </w:tcPr>
          <w:p w14:paraId="28ECDA74" w14:textId="77777777" w:rsidR="00F56C97" w:rsidRDefault="00F56C97" w:rsidP="00166B94">
            <w:pPr>
              <w:jc w:val="left"/>
            </w:pPr>
            <w:r w:rsidRPr="000F70CE">
              <w:t>Mokinio krepšelio lėšos</w:t>
            </w:r>
          </w:p>
        </w:tc>
        <w:tc>
          <w:tcPr>
            <w:tcW w:w="3090" w:type="dxa"/>
          </w:tcPr>
          <w:p w14:paraId="28ECDA75" w14:textId="77777777" w:rsidR="00F56C97" w:rsidRDefault="0025611D" w:rsidP="0025611D">
            <w:pPr>
              <w:jc w:val="center"/>
            </w:pPr>
            <w:r>
              <w:t>Logopedas</w:t>
            </w:r>
          </w:p>
        </w:tc>
      </w:tr>
      <w:tr w:rsidR="00F56C97" w:rsidRPr="0096657B" w14:paraId="28ECDA7C" w14:textId="77777777" w:rsidTr="00F56C97">
        <w:tc>
          <w:tcPr>
            <w:tcW w:w="3230" w:type="dxa"/>
          </w:tcPr>
          <w:p w14:paraId="28ECDA77" w14:textId="77777777" w:rsidR="00F56C97" w:rsidRDefault="00F56C97" w:rsidP="0051207B">
            <w:pPr>
              <w:jc w:val="left"/>
            </w:pPr>
            <w:r>
              <w:t>1.6.5. Psichologo pagalbos teikimas mokiniams, jų tėvams ir pedagogams sprendžiant mokinių asmenybines, bendravimo ir elgesio problemas</w:t>
            </w:r>
          </w:p>
        </w:tc>
        <w:tc>
          <w:tcPr>
            <w:tcW w:w="3506" w:type="dxa"/>
          </w:tcPr>
          <w:p w14:paraId="28ECDA78" w14:textId="77777777" w:rsidR="00F56C97" w:rsidRDefault="00F56C97" w:rsidP="002765DF">
            <w:pPr>
              <w:jc w:val="left"/>
            </w:pPr>
            <w:r>
              <w:t xml:space="preserve">Sprendžiamos mokinių psichologinės problemos </w:t>
            </w:r>
          </w:p>
        </w:tc>
        <w:tc>
          <w:tcPr>
            <w:tcW w:w="2762" w:type="dxa"/>
          </w:tcPr>
          <w:p w14:paraId="28ECDA79" w14:textId="77777777" w:rsidR="00F56C97" w:rsidRDefault="0025611D" w:rsidP="002765DF">
            <w:pPr>
              <w:jc w:val="left"/>
            </w:pPr>
            <w:r>
              <w:t>Psichologo konsultacijas</w:t>
            </w:r>
            <w:r w:rsidRPr="0025611D">
              <w:t xml:space="preserve"> lanko visi mokiniai pagal VšĮ Lazdijų švi</w:t>
            </w:r>
            <w:r>
              <w:t>etimo centro pateiktas pažymas, Lazdijų rajono savivaldybės ir mokyklos Vaiko gerovės komisijos nutarimus. Konsultuojami</w:t>
            </w:r>
            <w:r w:rsidRPr="0025611D">
              <w:t xml:space="preserve"> </w:t>
            </w:r>
            <w:r>
              <w:t xml:space="preserve">mokinių </w:t>
            </w:r>
            <w:r w:rsidRPr="0025611D">
              <w:t xml:space="preserve">tėvai ir mokinius </w:t>
            </w:r>
            <w:r w:rsidRPr="0025611D">
              <w:lastRenderedPageBreak/>
              <w:t>mokantys mokytojai</w:t>
            </w:r>
            <w:r>
              <w:t>.</w:t>
            </w:r>
          </w:p>
        </w:tc>
        <w:tc>
          <w:tcPr>
            <w:tcW w:w="1669" w:type="dxa"/>
          </w:tcPr>
          <w:p w14:paraId="28ECDA7A" w14:textId="77777777" w:rsidR="00F56C97" w:rsidRDefault="00F56C97" w:rsidP="00166B94">
            <w:pPr>
              <w:jc w:val="left"/>
            </w:pPr>
            <w:r w:rsidRPr="000F70CE">
              <w:lastRenderedPageBreak/>
              <w:t>Mokinio krepšelio lėšos</w:t>
            </w:r>
          </w:p>
        </w:tc>
        <w:tc>
          <w:tcPr>
            <w:tcW w:w="3090" w:type="dxa"/>
          </w:tcPr>
          <w:p w14:paraId="28ECDA7B" w14:textId="77777777" w:rsidR="00F56C97" w:rsidRDefault="0025611D" w:rsidP="0025611D">
            <w:pPr>
              <w:jc w:val="center"/>
            </w:pPr>
            <w:r>
              <w:t>Psichologas</w:t>
            </w:r>
          </w:p>
        </w:tc>
      </w:tr>
      <w:tr w:rsidR="00F56C97" w:rsidRPr="0096657B" w14:paraId="28ECDA82" w14:textId="77777777" w:rsidTr="00F56C97">
        <w:tc>
          <w:tcPr>
            <w:tcW w:w="3230" w:type="dxa"/>
          </w:tcPr>
          <w:p w14:paraId="28ECDA7D" w14:textId="77777777" w:rsidR="00F56C97" w:rsidRDefault="00F56C97" w:rsidP="0051207B">
            <w:pPr>
              <w:jc w:val="left"/>
            </w:pPr>
            <w:r>
              <w:lastRenderedPageBreak/>
              <w:t>1.6.6. Mokymosi pagalbos teikimas pamokoje ir po pamokų skirtingų gebėjimų mokiniams, mokinių konsultavimas</w:t>
            </w:r>
          </w:p>
        </w:tc>
        <w:tc>
          <w:tcPr>
            <w:tcW w:w="3506" w:type="dxa"/>
          </w:tcPr>
          <w:p w14:paraId="28ECDA7E" w14:textId="77777777" w:rsidR="00F56C97" w:rsidRDefault="00F56C97" w:rsidP="005D6BAF">
            <w:pPr>
              <w:jc w:val="left"/>
            </w:pPr>
            <w:r>
              <w:t>Mokiniai pašalins mokymosi spragas, pagerės mokymosi rezultatai, pagerės mokymosi motyvacija</w:t>
            </w:r>
            <w:r w:rsidR="005D6BAF">
              <w:t>, bus formuojama mokinių atsakomybė už savo rezultatus, stiprinama mokymosi kompetencija</w:t>
            </w:r>
          </w:p>
        </w:tc>
        <w:tc>
          <w:tcPr>
            <w:tcW w:w="2762" w:type="dxa"/>
          </w:tcPr>
          <w:p w14:paraId="28ECDA7F" w14:textId="77777777" w:rsidR="00F56C97" w:rsidRDefault="0025611D" w:rsidP="008D6CEE">
            <w:pPr>
              <w:jc w:val="left"/>
            </w:pPr>
            <w:r>
              <w:t xml:space="preserve">Pamokoje </w:t>
            </w:r>
            <w:r w:rsidR="005D6BAF">
              <w:t>dalykų mokytojai konsultuoja skirtingų gebėjimų mokinius, diferencijuoja užduotis (stebėtų pamokų ir anketų rezultatų išvados). Mokyklos mokytojai mokymosi pagalbą teikia po pamokų pagal sudarytą tvarkaraštį. 9</w:t>
            </w:r>
            <w:r w:rsidR="008D6CEE" w:rsidRPr="00891C13">
              <w:t>–</w:t>
            </w:r>
            <w:r w:rsidR="005D6BAF">
              <w:t>10 kl. mokiniai kaip vieną iš socialinės veiklos rūšių teikia savanorišką pagalbą pradinių klasių m</w:t>
            </w:r>
            <w:r w:rsidR="008D6CEE">
              <w:t>okiniams pailgintos grupės metu</w:t>
            </w:r>
            <w:r w:rsidR="005D6BAF">
              <w:t xml:space="preserve"> </w:t>
            </w:r>
          </w:p>
        </w:tc>
        <w:tc>
          <w:tcPr>
            <w:tcW w:w="1669" w:type="dxa"/>
          </w:tcPr>
          <w:p w14:paraId="28ECDA80" w14:textId="77777777" w:rsidR="00F56C97" w:rsidRDefault="00F56C97" w:rsidP="00166B94">
            <w:pPr>
              <w:jc w:val="left"/>
            </w:pPr>
            <w:r w:rsidRPr="000F70CE">
              <w:t>Mokinio krepšelio lėšos</w:t>
            </w:r>
          </w:p>
        </w:tc>
        <w:tc>
          <w:tcPr>
            <w:tcW w:w="3090" w:type="dxa"/>
          </w:tcPr>
          <w:p w14:paraId="28ECDA81" w14:textId="77777777" w:rsidR="00F56C97" w:rsidRDefault="005D6BAF" w:rsidP="009E08AC">
            <w:pPr>
              <w:jc w:val="center"/>
            </w:pPr>
            <w:r>
              <w:t>Dalykų mokytojai</w:t>
            </w:r>
            <w:r w:rsidR="00F56C97">
              <w:t xml:space="preserve"> </w:t>
            </w:r>
          </w:p>
        </w:tc>
      </w:tr>
      <w:tr w:rsidR="000F2D19" w:rsidRPr="0096657B" w14:paraId="28ECDA84" w14:textId="77777777" w:rsidTr="00F56C97">
        <w:tc>
          <w:tcPr>
            <w:tcW w:w="14257" w:type="dxa"/>
            <w:gridSpan w:val="5"/>
          </w:tcPr>
          <w:p w14:paraId="28ECDA83" w14:textId="77777777" w:rsidR="000F2D19" w:rsidRPr="004C6B14" w:rsidRDefault="008318AE" w:rsidP="008318AE">
            <w:pPr>
              <w:jc w:val="left"/>
              <w:rPr>
                <w:b/>
              </w:rPr>
            </w:pPr>
            <w:r>
              <w:rPr>
                <w:b/>
              </w:rPr>
              <w:t xml:space="preserve">1.7. </w:t>
            </w:r>
            <w:r w:rsidR="00DA34EC">
              <w:rPr>
                <w:b/>
              </w:rPr>
              <w:t>G</w:t>
            </w:r>
            <w:r w:rsidR="00DA34EC" w:rsidRPr="00DA34EC">
              <w:rPr>
                <w:b/>
              </w:rPr>
              <w:t>erinti ugdymo kokybę panaudojant ugdymo rezultatus</w:t>
            </w:r>
          </w:p>
        </w:tc>
      </w:tr>
      <w:tr w:rsidR="00F56C97" w:rsidRPr="0096657B" w14:paraId="28ECDA8A" w14:textId="77777777" w:rsidTr="00F56C97">
        <w:tc>
          <w:tcPr>
            <w:tcW w:w="3230" w:type="dxa"/>
            <w:shd w:val="clear" w:color="auto" w:fill="FFFFFF"/>
          </w:tcPr>
          <w:p w14:paraId="28ECDA85" w14:textId="77777777" w:rsidR="00F56C97" w:rsidRPr="00713FDF" w:rsidRDefault="00F56C97" w:rsidP="00713FDF">
            <w:pPr>
              <w:jc w:val="left"/>
            </w:pPr>
            <w:r w:rsidRPr="00713FDF">
              <w:t>1.7.1. Standartizuotų</w:t>
            </w:r>
            <w:r w:rsidR="005D6BAF">
              <w:t xml:space="preserve"> ir diagnostinių</w:t>
            </w:r>
            <w:r w:rsidR="00B610DD">
              <w:t xml:space="preserve"> testų,</w:t>
            </w:r>
            <w:r w:rsidRPr="00713FDF">
              <w:t xml:space="preserve"> PUPP užduočių ir rezultatų </w:t>
            </w:r>
            <w:r w:rsidRPr="00713FDF">
              <w:lastRenderedPageBreak/>
              <w:t>informacijos panaudojimas ugdymo kokybės gerinimui</w:t>
            </w:r>
          </w:p>
        </w:tc>
        <w:tc>
          <w:tcPr>
            <w:tcW w:w="3506" w:type="dxa"/>
            <w:shd w:val="clear" w:color="auto" w:fill="FFFFFF"/>
          </w:tcPr>
          <w:p w14:paraId="28ECDA86" w14:textId="77777777" w:rsidR="00F56C97" w:rsidRPr="00713FDF" w:rsidRDefault="00F56C97" w:rsidP="00915FE7">
            <w:pPr>
              <w:jc w:val="left"/>
            </w:pPr>
            <w:r>
              <w:lastRenderedPageBreak/>
              <w:t>Mokytojai</w:t>
            </w:r>
            <w:r w:rsidRPr="00713FDF">
              <w:t xml:space="preserve"> įgis kompetencijų, </w:t>
            </w:r>
            <w:r>
              <w:t>padedančių pagerinti standartizuotų</w:t>
            </w:r>
            <w:r w:rsidR="005D6BAF">
              <w:t xml:space="preserve"> ir diagnostinių</w:t>
            </w:r>
            <w:r>
              <w:t xml:space="preserve"> </w:t>
            </w:r>
            <w:r>
              <w:lastRenderedPageBreak/>
              <w:t>testų ir PUPP rezultatus</w:t>
            </w:r>
          </w:p>
        </w:tc>
        <w:tc>
          <w:tcPr>
            <w:tcW w:w="2762" w:type="dxa"/>
            <w:shd w:val="clear" w:color="auto" w:fill="FFFFFF"/>
          </w:tcPr>
          <w:p w14:paraId="28ECDA87" w14:textId="77777777" w:rsidR="00F56C97" w:rsidRPr="00713FDF" w:rsidRDefault="008D6CEE" w:rsidP="008D6CEE">
            <w:pPr>
              <w:jc w:val="left"/>
            </w:pPr>
            <w:r>
              <w:lastRenderedPageBreak/>
              <w:t xml:space="preserve">Siekiamybė </w:t>
            </w:r>
            <w:r w:rsidRPr="00891C13">
              <w:t>–</w:t>
            </w:r>
            <w:r w:rsidR="005D6BAF">
              <w:t>standartizuotų bei diagnostinių testų</w:t>
            </w:r>
            <w:r w:rsidR="00F56C97" w:rsidRPr="00713FDF">
              <w:t xml:space="preserve"> </w:t>
            </w:r>
            <w:r w:rsidR="00F56C97" w:rsidRPr="00713FDF">
              <w:lastRenderedPageBreak/>
              <w:t>rezultatai atitinka Lietuvos rezultatų vidurkį, PUPP rezultatai</w:t>
            </w:r>
            <w:r>
              <w:t xml:space="preserve"> </w:t>
            </w:r>
            <w:r w:rsidRPr="00891C13">
              <w:t>–</w:t>
            </w:r>
            <w:r w:rsidR="00F56C97" w:rsidRPr="00713FDF">
              <w:t xml:space="preserve"> atitinka Lazdijų r. mokyklų rezultatų vidurkį.</w:t>
            </w:r>
            <w:r w:rsidR="005D6BAF">
              <w:t xml:space="preserve"> Atsižvelgiant į PUPP ir Standartizuotų bei diagnostinių testų rezultatus, mokinio krepšelio lėšas, bus koreguojamas pasirenkamasis ugdymo turinys</w:t>
            </w:r>
          </w:p>
        </w:tc>
        <w:tc>
          <w:tcPr>
            <w:tcW w:w="1669" w:type="dxa"/>
            <w:shd w:val="clear" w:color="auto" w:fill="FFFFFF"/>
          </w:tcPr>
          <w:p w14:paraId="28ECDA88" w14:textId="77777777" w:rsidR="00F56C97" w:rsidRPr="00713FDF" w:rsidRDefault="00166B94" w:rsidP="005542B2">
            <w:pPr>
              <w:jc w:val="left"/>
            </w:pPr>
            <w:r>
              <w:lastRenderedPageBreak/>
              <w:t>Mokinio krepšelio lėšos</w:t>
            </w:r>
          </w:p>
        </w:tc>
        <w:tc>
          <w:tcPr>
            <w:tcW w:w="3090" w:type="dxa"/>
            <w:shd w:val="clear" w:color="auto" w:fill="FFFFFF"/>
          </w:tcPr>
          <w:p w14:paraId="28ECDA89" w14:textId="77777777" w:rsidR="00F56C97" w:rsidRPr="0096657B" w:rsidRDefault="005D6BAF" w:rsidP="005D6BAF">
            <w:pPr>
              <w:jc w:val="center"/>
            </w:pPr>
            <w:r>
              <w:t>Pavaduotojas ugdymui</w:t>
            </w:r>
          </w:p>
        </w:tc>
      </w:tr>
      <w:tr w:rsidR="00F56C97" w:rsidRPr="0096657B" w14:paraId="28ECDA91" w14:textId="77777777" w:rsidTr="00F56C97">
        <w:tc>
          <w:tcPr>
            <w:tcW w:w="3230" w:type="dxa"/>
          </w:tcPr>
          <w:p w14:paraId="28ECDA8B" w14:textId="77777777" w:rsidR="00F56C97" w:rsidRDefault="00F56C97" w:rsidP="00FB088A">
            <w:pPr>
              <w:snapToGrid w:val="0"/>
              <w:jc w:val="left"/>
            </w:pPr>
            <w:r>
              <w:lastRenderedPageBreak/>
              <w:t>1.7.2. Mokinių pažangos stebėsenos efektyvinimas</w:t>
            </w:r>
          </w:p>
        </w:tc>
        <w:tc>
          <w:tcPr>
            <w:tcW w:w="3506" w:type="dxa"/>
          </w:tcPr>
          <w:p w14:paraId="28ECDA8C" w14:textId="77777777" w:rsidR="00F56C97" w:rsidRDefault="00F56C97" w:rsidP="00FB088A">
            <w:pPr>
              <w:snapToGrid w:val="0"/>
              <w:jc w:val="left"/>
            </w:pPr>
            <w:r>
              <w:t>Mokytojai, klasių auklėtojai ir tėvai turės informaciją apie mokinių pasiekimus, priims sprendimus dėl mokymosi pagalbos teikimo, mokymosi spragų šalinimo</w:t>
            </w:r>
          </w:p>
        </w:tc>
        <w:tc>
          <w:tcPr>
            <w:tcW w:w="2762" w:type="dxa"/>
          </w:tcPr>
          <w:p w14:paraId="28ECDA8D" w14:textId="77777777" w:rsidR="002B4467" w:rsidRDefault="002B4467" w:rsidP="00FB088A">
            <w:pPr>
              <w:snapToGrid w:val="0"/>
              <w:jc w:val="left"/>
            </w:pPr>
            <w:r>
              <w:t xml:space="preserve">Kasmet rengiamos mokinių individualios pažangos suvestinės, lyginami mokinių metiniai įvertinimai ir standartizuotų testų bei PUPP rezultatai. </w:t>
            </w:r>
          </w:p>
          <w:p w14:paraId="28ECDA8E" w14:textId="4CF10508" w:rsidR="00F56C97" w:rsidRDefault="00F56C97" w:rsidP="00B610DD">
            <w:pPr>
              <w:snapToGrid w:val="0"/>
              <w:jc w:val="left"/>
            </w:pPr>
            <w:r w:rsidRPr="00915FE7">
              <w:t xml:space="preserve">3 proc. sumažės mokinių, </w:t>
            </w:r>
            <w:r w:rsidRPr="00915FE7">
              <w:lastRenderedPageBreak/>
              <w:t>nepasiekusių patenkinamo pasiekimų lygmens, skaičius, 5 proc. padidės pagrindinį ir aukštesnįjį pasiekimų lygmenį pasiekusiųjų mokinių skaičius.</w:t>
            </w:r>
            <w:r w:rsidR="00B31BA5">
              <w:t xml:space="preserve"> </w:t>
            </w:r>
            <w:r w:rsidR="00B610DD">
              <w:t xml:space="preserve">Itin gabūs arba </w:t>
            </w:r>
            <w:r w:rsidR="00B31BA5">
              <w:t>nepasiekę dalyko patenkinamojo lygmens</w:t>
            </w:r>
            <w:r w:rsidR="00B610DD">
              <w:t xml:space="preserve"> mokiniai</w:t>
            </w:r>
            <w:r w:rsidR="00B31BA5">
              <w:t xml:space="preserve"> rengia individualius ug</w:t>
            </w:r>
            <w:r w:rsidR="006B3CEC">
              <w:t>dymo(si) planus</w:t>
            </w:r>
          </w:p>
        </w:tc>
        <w:tc>
          <w:tcPr>
            <w:tcW w:w="1669" w:type="dxa"/>
          </w:tcPr>
          <w:p w14:paraId="28ECDA8F" w14:textId="77777777" w:rsidR="00F56C97" w:rsidRDefault="00166B94" w:rsidP="00FB088A">
            <w:pPr>
              <w:snapToGrid w:val="0"/>
              <w:jc w:val="left"/>
            </w:pPr>
            <w:r>
              <w:lastRenderedPageBreak/>
              <w:t xml:space="preserve">Mokinio krepšelio lėšos, </w:t>
            </w:r>
            <w:r w:rsidR="00F56C97">
              <w:t>TAMO dienynas</w:t>
            </w:r>
          </w:p>
        </w:tc>
        <w:tc>
          <w:tcPr>
            <w:tcW w:w="3090" w:type="dxa"/>
          </w:tcPr>
          <w:p w14:paraId="28ECDA90" w14:textId="77777777" w:rsidR="00F56C97" w:rsidRDefault="00B31BA5" w:rsidP="00B31BA5">
            <w:pPr>
              <w:snapToGrid w:val="0"/>
              <w:jc w:val="center"/>
            </w:pPr>
            <w:r>
              <w:t xml:space="preserve">Pavaduotojas ugdymui </w:t>
            </w:r>
          </w:p>
        </w:tc>
      </w:tr>
      <w:tr w:rsidR="00915FE7" w:rsidRPr="0096657B" w14:paraId="28ECDA93" w14:textId="77777777" w:rsidTr="00F56C97">
        <w:tc>
          <w:tcPr>
            <w:tcW w:w="14257" w:type="dxa"/>
            <w:gridSpan w:val="5"/>
          </w:tcPr>
          <w:p w14:paraId="28ECDA92" w14:textId="5E8D41D7" w:rsidR="00915FE7" w:rsidRPr="00915FE7" w:rsidRDefault="00915FE7" w:rsidP="00915FE7">
            <w:pPr>
              <w:snapToGrid w:val="0"/>
              <w:jc w:val="left"/>
              <w:rPr>
                <w:b/>
              </w:rPr>
            </w:pPr>
            <w:r w:rsidRPr="00915FE7">
              <w:rPr>
                <w:b/>
              </w:rPr>
              <w:lastRenderedPageBreak/>
              <w:t>1.8</w:t>
            </w:r>
            <w:r w:rsidR="00D12FA4">
              <w:rPr>
                <w:b/>
              </w:rPr>
              <w:t>.</w:t>
            </w:r>
            <w:r w:rsidRPr="00915FE7">
              <w:rPr>
                <w:b/>
              </w:rPr>
              <w:t xml:space="preserve"> </w:t>
            </w:r>
            <w:r w:rsidR="00DA34EC">
              <w:rPr>
                <w:b/>
              </w:rPr>
              <w:t>Stiprinti mokyklos ir tėvų partnerystę</w:t>
            </w:r>
            <w:r w:rsidRPr="00915FE7">
              <w:rPr>
                <w:b/>
              </w:rPr>
              <w:t xml:space="preserve"> </w:t>
            </w:r>
          </w:p>
        </w:tc>
      </w:tr>
      <w:tr w:rsidR="00F56C97" w:rsidRPr="0096657B" w14:paraId="28ECDA99" w14:textId="77777777" w:rsidTr="00F56C97">
        <w:tc>
          <w:tcPr>
            <w:tcW w:w="3230" w:type="dxa"/>
          </w:tcPr>
          <w:p w14:paraId="28ECDA94" w14:textId="77777777" w:rsidR="00F56C97" w:rsidRDefault="00F56C97" w:rsidP="00E668D6">
            <w:pPr>
              <w:snapToGrid w:val="0"/>
              <w:jc w:val="left"/>
            </w:pPr>
            <w:r>
              <w:t xml:space="preserve">1.8.1 Mokinių tėvų švietimas pedagoginiais, psichologiniais ir </w:t>
            </w:r>
            <w:r w:rsidR="008D6CEE">
              <w:t>sveikatos tausojimo klausimais</w:t>
            </w:r>
          </w:p>
        </w:tc>
        <w:tc>
          <w:tcPr>
            <w:tcW w:w="3506" w:type="dxa"/>
          </w:tcPr>
          <w:p w14:paraId="28ECDA95" w14:textId="77777777" w:rsidR="00F56C97" w:rsidRDefault="00F56C97" w:rsidP="00E668D6">
            <w:pPr>
              <w:snapToGrid w:val="0"/>
              <w:jc w:val="left"/>
            </w:pPr>
            <w:r>
              <w:t>Mokinių tėvų kompetencijų ugdymas</w:t>
            </w:r>
          </w:p>
        </w:tc>
        <w:tc>
          <w:tcPr>
            <w:tcW w:w="2762" w:type="dxa"/>
          </w:tcPr>
          <w:p w14:paraId="28ECDA96" w14:textId="77777777" w:rsidR="00F56C97" w:rsidRDefault="00B31BA5" w:rsidP="008D6CEE">
            <w:pPr>
              <w:snapToGrid w:val="0"/>
              <w:jc w:val="left"/>
            </w:pPr>
            <w:r>
              <w:t xml:space="preserve">Kasmet </w:t>
            </w:r>
            <w:r w:rsidR="00B610DD">
              <w:t xml:space="preserve">tėvams </w:t>
            </w:r>
            <w:r>
              <w:t>pravedama 4</w:t>
            </w:r>
            <w:r w:rsidR="008D6CEE" w:rsidRPr="00891C13">
              <w:t>–</w:t>
            </w:r>
            <w:r>
              <w:t xml:space="preserve">5 </w:t>
            </w:r>
            <w:r w:rsidR="00B610DD">
              <w:t>šviečiamieji</w:t>
            </w:r>
            <w:r>
              <w:t xml:space="preserve"> renginiai </w:t>
            </w:r>
            <w:r w:rsidRPr="00B31BA5">
              <w:t>pedagoginiais, psichologiniais</w:t>
            </w:r>
            <w:r>
              <w:t>, socialiniais</w:t>
            </w:r>
            <w:r w:rsidRPr="00B31BA5">
              <w:t xml:space="preserve"> ir sveikatos tausojimo klausimais</w:t>
            </w:r>
          </w:p>
        </w:tc>
        <w:tc>
          <w:tcPr>
            <w:tcW w:w="1669" w:type="dxa"/>
          </w:tcPr>
          <w:p w14:paraId="28ECDA97" w14:textId="77777777" w:rsidR="00F56C97" w:rsidRDefault="00F56C97" w:rsidP="00166B94">
            <w:pPr>
              <w:snapToGrid w:val="0"/>
              <w:jc w:val="left"/>
            </w:pPr>
            <w:r w:rsidRPr="000F70CE">
              <w:t>Mokinio krepšelio lėšos</w:t>
            </w:r>
          </w:p>
        </w:tc>
        <w:tc>
          <w:tcPr>
            <w:tcW w:w="3090" w:type="dxa"/>
          </w:tcPr>
          <w:p w14:paraId="28ECDA98" w14:textId="77777777" w:rsidR="00F56C97" w:rsidRDefault="00F56C97" w:rsidP="00B31BA5">
            <w:pPr>
              <w:snapToGrid w:val="0"/>
              <w:jc w:val="center"/>
            </w:pPr>
            <w:r>
              <w:t>Metodinė tary</w:t>
            </w:r>
            <w:r w:rsidR="00B31BA5">
              <w:t>ba</w:t>
            </w:r>
          </w:p>
        </w:tc>
      </w:tr>
      <w:tr w:rsidR="00F56C97" w:rsidRPr="0096657B" w14:paraId="28ECDA9F" w14:textId="77777777" w:rsidTr="00F56C97">
        <w:tc>
          <w:tcPr>
            <w:tcW w:w="3230" w:type="dxa"/>
          </w:tcPr>
          <w:p w14:paraId="28ECDA9A" w14:textId="77777777" w:rsidR="00F56C97" w:rsidRDefault="00F56C97" w:rsidP="00FB088A">
            <w:pPr>
              <w:snapToGrid w:val="0"/>
              <w:jc w:val="left"/>
            </w:pPr>
            <w:r>
              <w:t xml:space="preserve">1.8.2. Mokinių tėvų įtraukimas </w:t>
            </w:r>
            <w:r>
              <w:lastRenderedPageBreak/>
              <w:t>į mokyklos veiklą: renginių planavimą, renginių ir pamokų organizav</w:t>
            </w:r>
            <w:r w:rsidR="008D6CEE">
              <w:t xml:space="preserve">imą, pedagoginę ir švietėjišką </w:t>
            </w:r>
            <w:r>
              <w:t>veiklą</w:t>
            </w:r>
          </w:p>
        </w:tc>
        <w:tc>
          <w:tcPr>
            <w:tcW w:w="3506" w:type="dxa"/>
          </w:tcPr>
          <w:p w14:paraId="28ECDA9B" w14:textId="77777777" w:rsidR="00F56C97" w:rsidRDefault="00F56C97" w:rsidP="00FB088A">
            <w:pPr>
              <w:snapToGrid w:val="0"/>
              <w:jc w:val="left"/>
            </w:pPr>
            <w:r>
              <w:lastRenderedPageBreak/>
              <w:t xml:space="preserve">Organizuoti bendri renginiai, </w:t>
            </w:r>
            <w:r>
              <w:lastRenderedPageBreak/>
              <w:t>bendradarbiauti pasiruošę tėvai ir mokytojai, geriau pažinta mokyklos veikla</w:t>
            </w:r>
          </w:p>
        </w:tc>
        <w:tc>
          <w:tcPr>
            <w:tcW w:w="2762" w:type="dxa"/>
          </w:tcPr>
          <w:p w14:paraId="28ECDA9C" w14:textId="77777777" w:rsidR="00F56C97" w:rsidRDefault="00B31BA5" w:rsidP="00B31BA5">
            <w:pPr>
              <w:snapToGrid w:val="0"/>
              <w:jc w:val="left"/>
            </w:pPr>
            <w:r>
              <w:lastRenderedPageBreak/>
              <w:t xml:space="preserve">Prie mokyklos švenčių ir </w:t>
            </w:r>
            <w:r>
              <w:lastRenderedPageBreak/>
              <w:t xml:space="preserve">kitų renginių organizavimo prisideda mokinių tėvų komitetas </w:t>
            </w:r>
          </w:p>
        </w:tc>
        <w:tc>
          <w:tcPr>
            <w:tcW w:w="1669" w:type="dxa"/>
          </w:tcPr>
          <w:p w14:paraId="28ECDA9D" w14:textId="77777777" w:rsidR="00F56C97" w:rsidRDefault="00F56C97" w:rsidP="00166B94">
            <w:pPr>
              <w:snapToGrid w:val="0"/>
              <w:jc w:val="left"/>
            </w:pPr>
            <w:r w:rsidRPr="000F70CE">
              <w:lastRenderedPageBreak/>
              <w:t xml:space="preserve">Mokinio </w:t>
            </w:r>
            <w:r w:rsidRPr="000F70CE">
              <w:lastRenderedPageBreak/>
              <w:t>krepšelio lėšos</w:t>
            </w:r>
          </w:p>
        </w:tc>
        <w:tc>
          <w:tcPr>
            <w:tcW w:w="3090" w:type="dxa"/>
          </w:tcPr>
          <w:p w14:paraId="28ECDA9E" w14:textId="77777777" w:rsidR="00F56C97" w:rsidRDefault="00F56C97" w:rsidP="00B31BA5">
            <w:pPr>
              <w:snapToGrid w:val="0"/>
              <w:jc w:val="center"/>
            </w:pPr>
            <w:r>
              <w:lastRenderedPageBreak/>
              <w:t>M</w:t>
            </w:r>
            <w:r w:rsidR="00B31BA5">
              <w:t xml:space="preserve">okyklos mokinių tėvų </w:t>
            </w:r>
            <w:r w:rsidR="00B31BA5">
              <w:lastRenderedPageBreak/>
              <w:t>komitetas</w:t>
            </w:r>
          </w:p>
        </w:tc>
      </w:tr>
      <w:tr w:rsidR="00F56C97" w:rsidRPr="0096657B" w14:paraId="28ECDAA5" w14:textId="77777777" w:rsidTr="00F56C97">
        <w:tc>
          <w:tcPr>
            <w:tcW w:w="3230" w:type="dxa"/>
          </w:tcPr>
          <w:p w14:paraId="28ECDAA0" w14:textId="77777777" w:rsidR="00F56C97" w:rsidRDefault="00F56C97" w:rsidP="00FB088A">
            <w:pPr>
              <w:snapToGrid w:val="0"/>
              <w:jc w:val="left"/>
            </w:pPr>
            <w:r>
              <w:lastRenderedPageBreak/>
              <w:t>1.8.3. Mokinių tėvų lūkesčių tyrimas</w:t>
            </w:r>
          </w:p>
        </w:tc>
        <w:tc>
          <w:tcPr>
            <w:tcW w:w="3506" w:type="dxa"/>
          </w:tcPr>
          <w:p w14:paraId="28ECDAA1" w14:textId="77777777" w:rsidR="00F56C97" w:rsidRDefault="00F56C97" w:rsidP="00FB088A">
            <w:pPr>
              <w:snapToGrid w:val="0"/>
              <w:jc w:val="left"/>
            </w:pPr>
            <w:r>
              <w:t>Organizuojamos apklausos, iš</w:t>
            </w:r>
            <w:r w:rsidR="008D6CEE">
              <w:t>aiškinti mokinių tėvų lūkesčiai</w:t>
            </w:r>
          </w:p>
        </w:tc>
        <w:tc>
          <w:tcPr>
            <w:tcW w:w="2762" w:type="dxa"/>
          </w:tcPr>
          <w:p w14:paraId="28ECDAA2" w14:textId="7A7E99EB" w:rsidR="00F56C97" w:rsidRDefault="00B31BA5" w:rsidP="000F371A">
            <w:pPr>
              <w:snapToGrid w:val="0"/>
              <w:jc w:val="left"/>
            </w:pPr>
            <w:r>
              <w:t>2016m. įvykdyta mokinių tėvų apklausa „Kokios priemonės padėtų įtraukti tėvus į mokyklos veiklą“</w:t>
            </w:r>
            <w:r w:rsidR="000F371A">
              <w:t>, kasmet vykdoma apklausa „Mokinių tėvų pasiūlymai mokyklos veiklai tobulinti“. Apklausose dalyvauja</w:t>
            </w:r>
            <w:r w:rsidR="00CA733A">
              <w:t xml:space="preserve"> bent 60 proc. pakviestųjų tėvų</w:t>
            </w:r>
          </w:p>
        </w:tc>
        <w:tc>
          <w:tcPr>
            <w:tcW w:w="1669" w:type="dxa"/>
          </w:tcPr>
          <w:p w14:paraId="28ECDAA3" w14:textId="77777777" w:rsidR="00F56C97" w:rsidRPr="00E668D6" w:rsidRDefault="00F56C97" w:rsidP="00166B94">
            <w:pPr>
              <w:snapToGrid w:val="0"/>
              <w:jc w:val="left"/>
            </w:pPr>
            <w:r>
              <w:t>IQES online platforma</w:t>
            </w:r>
          </w:p>
        </w:tc>
        <w:tc>
          <w:tcPr>
            <w:tcW w:w="3090" w:type="dxa"/>
          </w:tcPr>
          <w:p w14:paraId="28ECDAA4" w14:textId="77777777" w:rsidR="00F56C97" w:rsidRDefault="000F371A" w:rsidP="000F371A">
            <w:pPr>
              <w:snapToGrid w:val="0"/>
              <w:jc w:val="center"/>
            </w:pPr>
            <w:r>
              <w:t>Pavaduotojas ugdymui</w:t>
            </w:r>
          </w:p>
        </w:tc>
      </w:tr>
      <w:tr w:rsidR="00F56C97" w:rsidRPr="0096657B" w14:paraId="28ECDAAB" w14:textId="77777777" w:rsidTr="00F56C97">
        <w:tc>
          <w:tcPr>
            <w:tcW w:w="3230" w:type="dxa"/>
          </w:tcPr>
          <w:p w14:paraId="28ECDAA6" w14:textId="77777777" w:rsidR="00F56C97" w:rsidRDefault="00F56C97" w:rsidP="00FB088A">
            <w:pPr>
              <w:snapToGrid w:val="0"/>
              <w:jc w:val="left"/>
            </w:pPr>
            <w:r>
              <w:t>1.8.4. Tėvų dienų organizavimas</w:t>
            </w:r>
          </w:p>
        </w:tc>
        <w:tc>
          <w:tcPr>
            <w:tcW w:w="3506" w:type="dxa"/>
          </w:tcPr>
          <w:p w14:paraId="28ECDAA7" w14:textId="77777777" w:rsidR="00F56C97" w:rsidRDefault="00F56C97" w:rsidP="00FB088A">
            <w:pPr>
              <w:snapToGrid w:val="0"/>
              <w:jc w:val="left"/>
            </w:pPr>
            <w:r>
              <w:t>Tėvų informavimas apie mokinių ugdymosi rezultatus, mokymosi sėkmes ir nesėkmes</w:t>
            </w:r>
          </w:p>
        </w:tc>
        <w:tc>
          <w:tcPr>
            <w:tcW w:w="2762" w:type="dxa"/>
          </w:tcPr>
          <w:p w14:paraId="28ECDAA8" w14:textId="6F7991BB" w:rsidR="00F56C97" w:rsidRDefault="000F371A" w:rsidP="008D6CEE">
            <w:pPr>
              <w:snapToGrid w:val="0"/>
              <w:jc w:val="left"/>
            </w:pPr>
            <w:r>
              <w:t>Kiekvieną savaitę klasių auklėtojai skiria 1</w:t>
            </w:r>
            <w:r w:rsidR="00CA733A">
              <w:t xml:space="preserve"> val. tėvų priėmimui mokykloje</w:t>
            </w:r>
          </w:p>
        </w:tc>
        <w:tc>
          <w:tcPr>
            <w:tcW w:w="1669" w:type="dxa"/>
          </w:tcPr>
          <w:p w14:paraId="28ECDAA9" w14:textId="77777777" w:rsidR="00F56C97" w:rsidRDefault="00166B94" w:rsidP="00FB088A">
            <w:pPr>
              <w:snapToGrid w:val="0"/>
              <w:jc w:val="left"/>
            </w:pPr>
            <w:r>
              <w:t>Mokinio krepšelio lėšos</w:t>
            </w:r>
          </w:p>
        </w:tc>
        <w:tc>
          <w:tcPr>
            <w:tcW w:w="3090" w:type="dxa"/>
          </w:tcPr>
          <w:p w14:paraId="28ECDAAA" w14:textId="77777777" w:rsidR="00F56C97" w:rsidRDefault="000F371A" w:rsidP="000F371A">
            <w:pPr>
              <w:snapToGrid w:val="0"/>
              <w:jc w:val="center"/>
            </w:pPr>
            <w:r>
              <w:t>K</w:t>
            </w:r>
            <w:r w:rsidR="00F56C97">
              <w:t xml:space="preserve">lasių auklėtojai </w:t>
            </w:r>
          </w:p>
        </w:tc>
      </w:tr>
      <w:tr w:rsidR="00F90E4F" w:rsidRPr="0096657B" w14:paraId="28ECDAAE" w14:textId="77777777" w:rsidTr="00F56C97">
        <w:tc>
          <w:tcPr>
            <w:tcW w:w="14257" w:type="dxa"/>
            <w:gridSpan w:val="5"/>
            <w:tcBorders>
              <w:left w:val="nil"/>
              <w:right w:val="nil"/>
            </w:tcBorders>
          </w:tcPr>
          <w:p w14:paraId="28ECDAAC" w14:textId="77777777" w:rsidR="00F90E4F" w:rsidRDefault="00F90E4F" w:rsidP="00440605">
            <w:pPr>
              <w:pStyle w:val="Antrat2"/>
              <w:rPr>
                <w:b w:val="0"/>
              </w:rPr>
            </w:pPr>
          </w:p>
          <w:p w14:paraId="28ECDAAD" w14:textId="344E1031" w:rsidR="00F90E4F" w:rsidRPr="00440605" w:rsidRDefault="00F90E4F" w:rsidP="00440605">
            <w:pPr>
              <w:pStyle w:val="Antrat2"/>
            </w:pPr>
            <w:bookmarkStart w:id="100" w:name="_Toc444695745"/>
            <w:bookmarkStart w:id="101" w:name="_Toc444695953"/>
            <w:bookmarkStart w:id="102" w:name="_Toc444696097"/>
            <w:bookmarkStart w:id="103" w:name="_Toc449101473"/>
            <w:r w:rsidRPr="00440605">
              <w:t>2</w:t>
            </w:r>
            <w:r w:rsidR="00E65B6C" w:rsidRPr="00440605">
              <w:t xml:space="preserve"> </w:t>
            </w:r>
            <w:r w:rsidRPr="00440605">
              <w:t xml:space="preserve">TIKSLAS. </w:t>
            </w:r>
            <w:r w:rsidR="00DA34EC" w:rsidRPr="00DA34EC">
              <w:t>Kurti saugią mokymosi aplinką</w:t>
            </w:r>
            <w:bookmarkEnd w:id="100"/>
            <w:bookmarkEnd w:id="101"/>
            <w:bookmarkEnd w:id="102"/>
            <w:bookmarkEnd w:id="103"/>
          </w:p>
        </w:tc>
      </w:tr>
      <w:tr w:rsidR="000F2D19" w:rsidRPr="0096657B" w14:paraId="28ECDAB0" w14:textId="77777777" w:rsidTr="00F56C97">
        <w:tc>
          <w:tcPr>
            <w:tcW w:w="14257" w:type="dxa"/>
            <w:gridSpan w:val="5"/>
          </w:tcPr>
          <w:p w14:paraId="28ECDAAF" w14:textId="31CFECD0" w:rsidR="000F2D19" w:rsidRPr="004C6B14" w:rsidRDefault="00F90E4F" w:rsidP="00F90E4F">
            <w:pPr>
              <w:rPr>
                <w:b/>
              </w:rPr>
            </w:pPr>
            <w:r>
              <w:rPr>
                <w:b/>
              </w:rPr>
              <w:t>2</w:t>
            </w:r>
            <w:r w:rsidR="000F2D19" w:rsidRPr="004C6B14">
              <w:rPr>
                <w:b/>
              </w:rPr>
              <w:t xml:space="preserve">.1. </w:t>
            </w:r>
            <w:r w:rsidR="00DA34EC">
              <w:rPr>
                <w:b/>
              </w:rPr>
              <w:t>K</w:t>
            </w:r>
            <w:r w:rsidR="00DA34EC" w:rsidRPr="00DA34EC">
              <w:rPr>
                <w:b/>
              </w:rPr>
              <w:t>urti naujas edukacines aplinkas</w:t>
            </w:r>
          </w:p>
        </w:tc>
      </w:tr>
      <w:tr w:rsidR="00F56C97" w:rsidRPr="0096657B" w14:paraId="28ECDAB6" w14:textId="77777777" w:rsidTr="00F56C97">
        <w:tc>
          <w:tcPr>
            <w:tcW w:w="3230" w:type="dxa"/>
          </w:tcPr>
          <w:p w14:paraId="28ECDAB1" w14:textId="77777777" w:rsidR="00F56C97" w:rsidRDefault="00F56C97" w:rsidP="005542B2">
            <w:pPr>
              <w:jc w:val="left"/>
            </w:pPr>
            <w:r>
              <w:t>2.1.1. Lauko klasės įrengimas</w:t>
            </w:r>
          </w:p>
        </w:tc>
        <w:tc>
          <w:tcPr>
            <w:tcW w:w="3506" w:type="dxa"/>
          </w:tcPr>
          <w:p w14:paraId="28ECDAB2" w14:textId="77777777" w:rsidR="00F56C97" w:rsidRDefault="00F56C97" w:rsidP="005542B2">
            <w:pPr>
              <w:jc w:val="left"/>
            </w:pPr>
            <w:r>
              <w:t>Ugdymo formų ir metodų taikymo įvairovė pamokose</w:t>
            </w:r>
          </w:p>
        </w:tc>
        <w:tc>
          <w:tcPr>
            <w:tcW w:w="2762" w:type="dxa"/>
          </w:tcPr>
          <w:p w14:paraId="28ECDAB3" w14:textId="77777777" w:rsidR="00F56C97" w:rsidRDefault="00F56C97" w:rsidP="005542B2">
            <w:pPr>
              <w:jc w:val="left"/>
            </w:pPr>
            <w:r>
              <w:t>Iki 2018 m. įrengta lauko klasė</w:t>
            </w:r>
          </w:p>
        </w:tc>
        <w:tc>
          <w:tcPr>
            <w:tcW w:w="1669" w:type="dxa"/>
          </w:tcPr>
          <w:p w14:paraId="28ECDAB4" w14:textId="77777777" w:rsidR="00F56C97" w:rsidRDefault="00F56C97" w:rsidP="005542B2">
            <w:pPr>
              <w:jc w:val="left"/>
            </w:pPr>
            <w:r>
              <w:t>Rėmėjų, projektų lėšos</w:t>
            </w:r>
          </w:p>
        </w:tc>
        <w:tc>
          <w:tcPr>
            <w:tcW w:w="3090" w:type="dxa"/>
          </w:tcPr>
          <w:p w14:paraId="28ECDAB5" w14:textId="77777777" w:rsidR="00F56C97" w:rsidRPr="0096657B" w:rsidRDefault="000F371A" w:rsidP="005542B2">
            <w:pPr>
              <w:jc w:val="center"/>
            </w:pPr>
            <w:r>
              <w:t>Pavaduotojas ūkio reikalams</w:t>
            </w:r>
          </w:p>
        </w:tc>
      </w:tr>
      <w:tr w:rsidR="00F56C97" w:rsidRPr="0096657B" w14:paraId="28ECDABC" w14:textId="77777777" w:rsidTr="00F56C97">
        <w:tc>
          <w:tcPr>
            <w:tcW w:w="3230" w:type="dxa"/>
          </w:tcPr>
          <w:p w14:paraId="28ECDAB7" w14:textId="77777777" w:rsidR="00F56C97" w:rsidRDefault="00F56C97" w:rsidP="005542B2">
            <w:pPr>
              <w:jc w:val="left"/>
            </w:pPr>
            <w:r>
              <w:t>2.1.2. Edukacinių erdvių įrengimas mokomuosiuose kabinetuose ir kitose mokyklos patalpose</w:t>
            </w:r>
          </w:p>
        </w:tc>
        <w:tc>
          <w:tcPr>
            <w:tcW w:w="3506" w:type="dxa"/>
          </w:tcPr>
          <w:p w14:paraId="28ECDAB8" w14:textId="77777777" w:rsidR="00F56C97" w:rsidRDefault="00F56C97" w:rsidP="005542B2">
            <w:pPr>
              <w:jc w:val="left"/>
            </w:pPr>
            <w:r>
              <w:t>Mokinių praktinių įgūdžių ir gebėjimų formavimas, mokyklos estetinio įvaizdžio kūrimas, sąlygų sudarymas mokiniams saugiai ir turiningai leisti laiką pertraukų metu</w:t>
            </w:r>
          </w:p>
        </w:tc>
        <w:tc>
          <w:tcPr>
            <w:tcW w:w="2762" w:type="dxa"/>
          </w:tcPr>
          <w:p w14:paraId="28ECDAB9" w14:textId="77777777" w:rsidR="00F56C97" w:rsidRDefault="000F371A" w:rsidP="005542B2">
            <w:pPr>
              <w:jc w:val="left"/>
            </w:pPr>
            <w:r>
              <w:t>Mažiausiai 2 kartus per metus atnaujinamos edukacinės erdvės mokomuosiuose kabinetuose ir kitose mokyklos erdvėse</w:t>
            </w:r>
          </w:p>
        </w:tc>
        <w:tc>
          <w:tcPr>
            <w:tcW w:w="1669" w:type="dxa"/>
          </w:tcPr>
          <w:p w14:paraId="28ECDABA" w14:textId="77777777" w:rsidR="00F56C97" w:rsidRDefault="00F56C97" w:rsidP="000F70CE">
            <w:pPr>
              <w:jc w:val="left"/>
            </w:pPr>
            <w:r w:rsidRPr="000F70CE">
              <w:t>Mokinio krepšelio</w:t>
            </w:r>
            <w:r>
              <w:t>, rėmėjų, projektų lėšos</w:t>
            </w:r>
          </w:p>
        </w:tc>
        <w:tc>
          <w:tcPr>
            <w:tcW w:w="3090" w:type="dxa"/>
          </w:tcPr>
          <w:p w14:paraId="28ECDABB" w14:textId="77777777" w:rsidR="00F56C97" w:rsidRPr="0096657B" w:rsidRDefault="000F371A" w:rsidP="000F371A">
            <w:pPr>
              <w:jc w:val="center"/>
            </w:pPr>
            <w:r>
              <w:t>Dalykų mokytojai</w:t>
            </w:r>
          </w:p>
        </w:tc>
      </w:tr>
      <w:tr w:rsidR="00F56C97" w:rsidRPr="0096657B" w14:paraId="28ECDAC2" w14:textId="77777777" w:rsidTr="00F56C97">
        <w:tc>
          <w:tcPr>
            <w:tcW w:w="3230" w:type="dxa"/>
          </w:tcPr>
          <w:p w14:paraId="28ECDABD" w14:textId="77777777" w:rsidR="00F56C97" w:rsidRDefault="00F56C97" w:rsidP="005542B2">
            <w:pPr>
              <w:jc w:val="left"/>
            </w:pPr>
            <w:r>
              <w:t>2.1.3. Mokyklos aplinkos kampelių, želdinių ir gėlynų formavimas įtraukiant mokyklos bendruomenę: mokytojus, klasių auklėtojus, mokinius ir jų tėvus</w:t>
            </w:r>
          </w:p>
        </w:tc>
        <w:tc>
          <w:tcPr>
            <w:tcW w:w="3506" w:type="dxa"/>
          </w:tcPr>
          <w:p w14:paraId="28ECDABE" w14:textId="77777777" w:rsidR="00F56C97" w:rsidRDefault="00F56C97" w:rsidP="005542B2">
            <w:pPr>
              <w:jc w:val="left"/>
            </w:pPr>
            <w:r>
              <w:t>Mokyklos aplinkos įvaizdžio kūrimas, mokinių estetinio skonio formavimas, komandinio darbo įgūdžių formavimas, bendruomenės telkimas</w:t>
            </w:r>
          </w:p>
        </w:tc>
        <w:tc>
          <w:tcPr>
            <w:tcW w:w="2762" w:type="dxa"/>
          </w:tcPr>
          <w:p w14:paraId="28ECDABF" w14:textId="77777777" w:rsidR="00F56C97" w:rsidRDefault="000F371A" w:rsidP="008D6CEE">
            <w:pPr>
              <w:jc w:val="left"/>
            </w:pPr>
            <w:r>
              <w:t>Kasmet 5</w:t>
            </w:r>
            <w:r w:rsidR="008D6CEE" w:rsidRPr="00891C13">
              <w:t>–</w:t>
            </w:r>
            <w:r>
              <w:t xml:space="preserve">10 kl. mokiniai, mokytojai ir klasių auklėtojai dalyvauja tvarkant, atnaujinant mokyklos aplinką. Mokyklos aplinka </w:t>
            </w:r>
            <w:r w:rsidR="008D6CEE">
              <w:t>yra estetiška</w:t>
            </w:r>
          </w:p>
        </w:tc>
        <w:tc>
          <w:tcPr>
            <w:tcW w:w="1669" w:type="dxa"/>
          </w:tcPr>
          <w:p w14:paraId="28ECDAC0" w14:textId="77777777" w:rsidR="00F56C97" w:rsidRDefault="00F56C97" w:rsidP="005542B2">
            <w:pPr>
              <w:jc w:val="left"/>
            </w:pPr>
            <w:r>
              <w:t>Rėmėjų ir projektų lėšos</w:t>
            </w:r>
          </w:p>
        </w:tc>
        <w:tc>
          <w:tcPr>
            <w:tcW w:w="3090" w:type="dxa"/>
          </w:tcPr>
          <w:p w14:paraId="28ECDAC1" w14:textId="77777777" w:rsidR="00F56C97" w:rsidRDefault="00B10DBC" w:rsidP="008D6CEE">
            <w:pPr>
              <w:jc w:val="center"/>
            </w:pPr>
            <w:r>
              <w:t>Socialinės</w:t>
            </w:r>
            <w:r w:rsidR="008D6CEE">
              <w:t xml:space="preserve"> </w:t>
            </w:r>
            <w:r w:rsidR="008D6CEE" w:rsidRPr="00891C13">
              <w:t>–</w:t>
            </w:r>
            <w:r w:rsidR="008D6CEE">
              <w:t xml:space="preserve"> </w:t>
            </w:r>
            <w:r>
              <w:t>pilietinės veiklos koordinatorius</w:t>
            </w:r>
          </w:p>
        </w:tc>
      </w:tr>
      <w:tr w:rsidR="008126B4" w:rsidRPr="0096657B" w14:paraId="28ECDAC4" w14:textId="77777777" w:rsidTr="00F56C97">
        <w:tc>
          <w:tcPr>
            <w:tcW w:w="14257" w:type="dxa"/>
            <w:gridSpan w:val="5"/>
          </w:tcPr>
          <w:p w14:paraId="28ECDAC3" w14:textId="4C94CE42" w:rsidR="008126B4" w:rsidRPr="008126B4" w:rsidRDefault="008126B4" w:rsidP="004732AB">
            <w:pPr>
              <w:jc w:val="left"/>
              <w:rPr>
                <w:b/>
              </w:rPr>
            </w:pPr>
            <w:r w:rsidRPr="008126B4">
              <w:rPr>
                <w:b/>
              </w:rPr>
              <w:t>2.2</w:t>
            </w:r>
            <w:r w:rsidR="00606209">
              <w:rPr>
                <w:b/>
              </w:rPr>
              <w:t>.</w:t>
            </w:r>
            <w:r w:rsidRPr="008126B4">
              <w:rPr>
                <w:b/>
              </w:rPr>
              <w:t xml:space="preserve"> </w:t>
            </w:r>
            <w:r w:rsidR="00DA34EC">
              <w:rPr>
                <w:b/>
              </w:rPr>
              <w:t>E</w:t>
            </w:r>
            <w:r w:rsidR="00DA34EC" w:rsidRPr="00DA34EC">
              <w:rPr>
                <w:b/>
              </w:rPr>
              <w:t>fektyvinti mokinių žalingų įpročių, nusik</w:t>
            </w:r>
            <w:r w:rsidR="00DA34EC">
              <w:rPr>
                <w:b/>
              </w:rPr>
              <w:t>alstamumo ir patyčių prevenciją</w:t>
            </w:r>
            <w:r w:rsidR="00DA34EC" w:rsidRPr="00DA34EC">
              <w:rPr>
                <w:b/>
              </w:rPr>
              <w:t>, mokinių sveikatos ugdymą, gerinti mokyklos bendruomenės mikroklimatą įtraukiant mokinius, tėvus ir pedagogus</w:t>
            </w:r>
          </w:p>
        </w:tc>
      </w:tr>
      <w:tr w:rsidR="00F56C97" w:rsidRPr="0096657B" w14:paraId="28ECDACA" w14:textId="77777777" w:rsidTr="00F56C97">
        <w:tc>
          <w:tcPr>
            <w:tcW w:w="3230" w:type="dxa"/>
          </w:tcPr>
          <w:p w14:paraId="28ECDAC5" w14:textId="77777777" w:rsidR="00F56C97" w:rsidRPr="0096657B" w:rsidRDefault="00F56C97" w:rsidP="00FB088A">
            <w:pPr>
              <w:jc w:val="left"/>
            </w:pPr>
            <w:r>
              <w:lastRenderedPageBreak/>
              <w:t>2.2.1. VGK narių ir pedagogų kompetencijų tobulinimas prevencijos srityje</w:t>
            </w:r>
          </w:p>
        </w:tc>
        <w:tc>
          <w:tcPr>
            <w:tcW w:w="3506" w:type="dxa"/>
          </w:tcPr>
          <w:p w14:paraId="28ECDAC6" w14:textId="77777777" w:rsidR="00F56C97" w:rsidRPr="0096657B" w:rsidRDefault="00F56C97" w:rsidP="004732AB">
            <w:pPr>
              <w:jc w:val="left"/>
            </w:pPr>
            <w:r>
              <w:t>VGK nariai ir mokytojai įgis naujų žinių ir kompetencijų, kaip dirbti su turinčiais žalingų įpročių, linkusiais nuskalsti ir tyčiotis, kenčiančius patyčias vaikais ir jų tėvais</w:t>
            </w:r>
          </w:p>
        </w:tc>
        <w:tc>
          <w:tcPr>
            <w:tcW w:w="2762" w:type="dxa"/>
          </w:tcPr>
          <w:p w14:paraId="28ECDAC7" w14:textId="77777777" w:rsidR="00F56C97" w:rsidRDefault="00B10DBC" w:rsidP="00B10DBC">
            <w:pPr>
              <w:jc w:val="left"/>
            </w:pPr>
            <w:r>
              <w:t>Kasmet bent 1 kartą per metus VGK nariai</w:t>
            </w:r>
            <w:r w:rsidRPr="00B10DBC">
              <w:t xml:space="preserve"> ir </w:t>
            </w:r>
            <w:r>
              <w:t>kiti pedagogai tobulina kompetencijas prevencijos tematika, lankydami realius ar virtualius</w:t>
            </w:r>
            <w:r w:rsidR="008D6CEE">
              <w:t xml:space="preserve"> kvalifikacijos kėlimo renginius</w:t>
            </w:r>
          </w:p>
        </w:tc>
        <w:tc>
          <w:tcPr>
            <w:tcW w:w="1669" w:type="dxa"/>
          </w:tcPr>
          <w:p w14:paraId="28ECDAC8" w14:textId="77777777" w:rsidR="00F56C97" w:rsidRPr="0096657B" w:rsidRDefault="00F56C97" w:rsidP="00FB088A">
            <w:pPr>
              <w:jc w:val="left"/>
            </w:pPr>
            <w:r w:rsidRPr="000F70CE">
              <w:t>Mokinio krepšelio lėšos</w:t>
            </w:r>
          </w:p>
        </w:tc>
        <w:tc>
          <w:tcPr>
            <w:tcW w:w="3090" w:type="dxa"/>
          </w:tcPr>
          <w:p w14:paraId="28ECDAC9" w14:textId="77777777" w:rsidR="00F56C97" w:rsidRPr="0096657B" w:rsidRDefault="00F56C97" w:rsidP="00B10DBC">
            <w:pPr>
              <w:jc w:val="center"/>
            </w:pPr>
            <w:r>
              <w:t xml:space="preserve">VGK </w:t>
            </w:r>
            <w:r w:rsidR="00B10DBC">
              <w:t>pirmininkas</w:t>
            </w:r>
          </w:p>
        </w:tc>
      </w:tr>
      <w:tr w:rsidR="00F56C97" w:rsidRPr="0096657B" w14:paraId="28ECDAD0" w14:textId="77777777" w:rsidTr="00F56C97">
        <w:tc>
          <w:tcPr>
            <w:tcW w:w="3230" w:type="dxa"/>
          </w:tcPr>
          <w:p w14:paraId="28ECDACB" w14:textId="77777777" w:rsidR="00F56C97" w:rsidRDefault="00F56C97" w:rsidP="00FB088A">
            <w:pPr>
              <w:jc w:val="left"/>
            </w:pPr>
            <w:r>
              <w:t>2.2.2. Prevenciniai renginiai mokyklos bendruomenei pasitelkiant socialinius partnerius: policijos pareigūnus, vaiko teisių apsaugos speciali</w:t>
            </w:r>
            <w:r w:rsidR="008D6CEE">
              <w:t xml:space="preserve">stus, socialinius darbuotojus, </w:t>
            </w:r>
            <w:r>
              <w:t>sveikatos įstaigų darbuotojus, švietimo centro darbuotojus, priešgaisrinės apsaugos darbuotojus ir tėvus</w:t>
            </w:r>
          </w:p>
        </w:tc>
        <w:tc>
          <w:tcPr>
            <w:tcW w:w="3506" w:type="dxa"/>
          </w:tcPr>
          <w:p w14:paraId="28ECDACC" w14:textId="77777777" w:rsidR="00F56C97" w:rsidRPr="0096657B" w:rsidRDefault="00F56C97" w:rsidP="00FB088A">
            <w:pPr>
              <w:jc w:val="left"/>
            </w:pPr>
            <w:r>
              <w:t>Vieningo požiūrio į neigiamus socialinius veiksnius, veikiančius vaikus, formavimas</w:t>
            </w:r>
          </w:p>
        </w:tc>
        <w:tc>
          <w:tcPr>
            <w:tcW w:w="2762" w:type="dxa"/>
          </w:tcPr>
          <w:p w14:paraId="28ECDACD" w14:textId="77777777" w:rsidR="00F56C97" w:rsidRDefault="00B10DBC" w:rsidP="00FB088A">
            <w:pPr>
              <w:jc w:val="left"/>
            </w:pPr>
            <w:r>
              <w:t>Kasmet įgyvendinti mokyklos VGK ir pagalbos moki</w:t>
            </w:r>
            <w:r w:rsidR="008D6CEE">
              <w:t>niui specialistų veiklos planai</w:t>
            </w:r>
          </w:p>
        </w:tc>
        <w:tc>
          <w:tcPr>
            <w:tcW w:w="1669" w:type="dxa"/>
          </w:tcPr>
          <w:p w14:paraId="28ECDACE" w14:textId="77777777" w:rsidR="00F56C97" w:rsidRDefault="00F56C97" w:rsidP="00166B94">
            <w:pPr>
              <w:jc w:val="left"/>
            </w:pPr>
            <w:r w:rsidRPr="000F70CE">
              <w:t>Mokinio krepšelio lėšos</w:t>
            </w:r>
          </w:p>
        </w:tc>
        <w:tc>
          <w:tcPr>
            <w:tcW w:w="3090" w:type="dxa"/>
          </w:tcPr>
          <w:p w14:paraId="28ECDACF" w14:textId="77777777" w:rsidR="00F56C97" w:rsidRDefault="00F56C97" w:rsidP="00B10DBC">
            <w:pPr>
              <w:jc w:val="center"/>
            </w:pPr>
            <w:r>
              <w:t xml:space="preserve">VGK </w:t>
            </w:r>
            <w:r w:rsidR="00B10DBC">
              <w:t>pirmininkas</w:t>
            </w:r>
          </w:p>
        </w:tc>
      </w:tr>
      <w:tr w:rsidR="00F56C97" w:rsidRPr="0096657B" w14:paraId="28ECDAD6" w14:textId="77777777" w:rsidTr="00F56C97">
        <w:tc>
          <w:tcPr>
            <w:tcW w:w="3230" w:type="dxa"/>
          </w:tcPr>
          <w:p w14:paraId="28ECDAD1" w14:textId="02355BE2" w:rsidR="00F56C97" w:rsidRDefault="00F56C97" w:rsidP="00FB088A">
            <w:pPr>
              <w:jc w:val="left"/>
            </w:pPr>
            <w:r>
              <w:t xml:space="preserve">2.2.3. Mokinių tarybos iniciatyvų palaikymas vykdant </w:t>
            </w:r>
            <w:r>
              <w:lastRenderedPageBreak/>
              <w:t>prevencinius renginius, burian</w:t>
            </w:r>
            <w:r w:rsidR="00CA733A">
              <w:t>t mokyklos mokinių bendruomenę</w:t>
            </w:r>
          </w:p>
        </w:tc>
        <w:tc>
          <w:tcPr>
            <w:tcW w:w="3506" w:type="dxa"/>
          </w:tcPr>
          <w:p w14:paraId="28ECDAD2" w14:textId="77777777" w:rsidR="00F56C97" w:rsidRDefault="00F56C97" w:rsidP="00FB088A">
            <w:pPr>
              <w:jc w:val="left"/>
            </w:pPr>
            <w:r>
              <w:lastRenderedPageBreak/>
              <w:t xml:space="preserve">Mokinių iniciatyvumo ir pilietiškumo ugdymas, teisingo </w:t>
            </w:r>
            <w:r>
              <w:lastRenderedPageBreak/>
              <w:t>požiūrio į gyvenimo būdo pasirinkimą formavimas</w:t>
            </w:r>
          </w:p>
        </w:tc>
        <w:tc>
          <w:tcPr>
            <w:tcW w:w="2762" w:type="dxa"/>
          </w:tcPr>
          <w:p w14:paraId="28ECDAD3" w14:textId="77777777" w:rsidR="00F56C97" w:rsidRDefault="00B10DBC" w:rsidP="00FB088A">
            <w:pPr>
              <w:jc w:val="left"/>
            </w:pPr>
            <w:r>
              <w:lastRenderedPageBreak/>
              <w:t xml:space="preserve">Kasmet įgyvendinti mokinių tarybos veiklos </w:t>
            </w:r>
            <w:r>
              <w:lastRenderedPageBreak/>
              <w:t>planai</w:t>
            </w:r>
          </w:p>
        </w:tc>
        <w:tc>
          <w:tcPr>
            <w:tcW w:w="1669" w:type="dxa"/>
          </w:tcPr>
          <w:p w14:paraId="28ECDAD4" w14:textId="77777777" w:rsidR="00F56C97" w:rsidRDefault="00166B94" w:rsidP="00FB088A">
            <w:pPr>
              <w:jc w:val="left"/>
            </w:pPr>
            <w:r>
              <w:lastRenderedPageBreak/>
              <w:t>Mokinio krepšelio lėšos</w:t>
            </w:r>
          </w:p>
        </w:tc>
        <w:tc>
          <w:tcPr>
            <w:tcW w:w="3090" w:type="dxa"/>
          </w:tcPr>
          <w:p w14:paraId="28ECDAD5" w14:textId="77777777" w:rsidR="00F56C97" w:rsidRPr="0096657B" w:rsidRDefault="00F56C97" w:rsidP="00B10DBC">
            <w:pPr>
              <w:jc w:val="center"/>
            </w:pPr>
            <w:r>
              <w:t xml:space="preserve">Mokinių </w:t>
            </w:r>
            <w:r w:rsidR="00B10DBC">
              <w:t>tarybos pirmininkas</w:t>
            </w:r>
          </w:p>
        </w:tc>
      </w:tr>
      <w:tr w:rsidR="00F56C97" w:rsidRPr="0096657B" w14:paraId="28ECDADC" w14:textId="77777777" w:rsidTr="00F56C97">
        <w:tc>
          <w:tcPr>
            <w:tcW w:w="3230" w:type="dxa"/>
          </w:tcPr>
          <w:p w14:paraId="28ECDAD7" w14:textId="77777777" w:rsidR="00F56C97" w:rsidRDefault="00F56C97" w:rsidP="00FB088A">
            <w:pPr>
              <w:jc w:val="left"/>
            </w:pPr>
            <w:r>
              <w:lastRenderedPageBreak/>
              <w:t>2.2.4. Bendros mokinių, pedagogų ir jų tėvų diskusijos prevencine, ugdymo tobulinimo tematikomis</w:t>
            </w:r>
          </w:p>
        </w:tc>
        <w:tc>
          <w:tcPr>
            <w:tcW w:w="3506" w:type="dxa"/>
          </w:tcPr>
          <w:p w14:paraId="28ECDAD8" w14:textId="77777777" w:rsidR="00F56C97" w:rsidRDefault="00F56C97" w:rsidP="00FB088A">
            <w:pPr>
              <w:jc w:val="left"/>
            </w:pPr>
            <w:r>
              <w:t>Bendruomeniškumo, demokratiškumo ugdymas</w:t>
            </w:r>
          </w:p>
        </w:tc>
        <w:tc>
          <w:tcPr>
            <w:tcW w:w="2762" w:type="dxa"/>
          </w:tcPr>
          <w:p w14:paraId="28ECDAD9" w14:textId="77777777" w:rsidR="00F56C97" w:rsidRDefault="00B10DBC" w:rsidP="008D6CEE">
            <w:pPr>
              <w:jc w:val="left"/>
            </w:pPr>
            <w:r>
              <w:t>Pravesta 1</w:t>
            </w:r>
            <w:r w:rsidR="008D6CEE" w:rsidRPr="00891C13">
              <w:t>–</w:t>
            </w:r>
            <w:r>
              <w:t>2 renginiai per metus</w:t>
            </w:r>
            <w:r w:rsidR="00F56C97">
              <w:t xml:space="preserve"> </w:t>
            </w:r>
          </w:p>
        </w:tc>
        <w:tc>
          <w:tcPr>
            <w:tcW w:w="1669" w:type="dxa"/>
          </w:tcPr>
          <w:p w14:paraId="28ECDADA" w14:textId="77777777" w:rsidR="00F56C97" w:rsidRDefault="00166B94" w:rsidP="00FB088A">
            <w:pPr>
              <w:jc w:val="left"/>
            </w:pPr>
            <w:r>
              <w:t>Mokinio krepšelio lėšos</w:t>
            </w:r>
          </w:p>
        </w:tc>
        <w:tc>
          <w:tcPr>
            <w:tcW w:w="3090" w:type="dxa"/>
          </w:tcPr>
          <w:p w14:paraId="28ECDADB" w14:textId="77777777" w:rsidR="00F56C97" w:rsidRPr="0096657B" w:rsidRDefault="00B10DBC" w:rsidP="009E08AC">
            <w:pPr>
              <w:jc w:val="center"/>
            </w:pPr>
            <w:r>
              <w:t>Pavaduotojas ugdymui</w:t>
            </w:r>
          </w:p>
        </w:tc>
      </w:tr>
      <w:tr w:rsidR="00F56C97" w:rsidRPr="0096657B" w14:paraId="28ECDAE2" w14:textId="77777777" w:rsidTr="00F56C97">
        <w:tc>
          <w:tcPr>
            <w:tcW w:w="3230" w:type="dxa"/>
          </w:tcPr>
          <w:p w14:paraId="28ECDADD" w14:textId="77777777" w:rsidR="00F56C97" w:rsidRDefault="00F56C97" w:rsidP="00FB088A">
            <w:pPr>
              <w:jc w:val="left"/>
            </w:pPr>
            <w:r>
              <w:t>2.2.5. Bendros mokinių, tėvų ir pedagogų veiklos: aplinkos tvarkymas, ruošimasis šventėms, parodoms, renginiams</w:t>
            </w:r>
          </w:p>
        </w:tc>
        <w:tc>
          <w:tcPr>
            <w:tcW w:w="3506" w:type="dxa"/>
          </w:tcPr>
          <w:p w14:paraId="28ECDADE" w14:textId="77777777" w:rsidR="00F56C97" w:rsidRDefault="00F56C97" w:rsidP="00FB088A">
            <w:pPr>
              <w:jc w:val="left"/>
            </w:pPr>
            <w:r>
              <w:t>Bendruomeniškumo stiprinimas</w:t>
            </w:r>
          </w:p>
        </w:tc>
        <w:tc>
          <w:tcPr>
            <w:tcW w:w="2762" w:type="dxa"/>
          </w:tcPr>
          <w:p w14:paraId="28ECDADF" w14:textId="66FDDE17" w:rsidR="00F56C97" w:rsidRDefault="00B10DBC" w:rsidP="00B10DBC">
            <w:pPr>
              <w:jc w:val="left"/>
            </w:pPr>
            <w:r>
              <w:t>Kasmet organizuojami tradiciniai mokyklos renginiai, prie jų organi</w:t>
            </w:r>
            <w:r w:rsidR="00CA733A">
              <w:t>zavimo prisideda mokinių tėvai</w:t>
            </w:r>
          </w:p>
        </w:tc>
        <w:tc>
          <w:tcPr>
            <w:tcW w:w="1669" w:type="dxa"/>
          </w:tcPr>
          <w:p w14:paraId="28ECDAE0" w14:textId="77777777" w:rsidR="00F56C97" w:rsidRDefault="00166B94" w:rsidP="00FB088A">
            <w:pPr>
              <w:jc w:val="left"/>
            </w:pPr>
            <w:r>
              <w:t>Mokinio krepšelio lėšos</w:t>
            </w:r>
            <w:r w:rsidR="00F56C97">
              <w:t>, projektų lėšos</w:t>
            </w:r>
          </w:p>
        </w:tc>
        <w:tc>
          <w:tcPr>
            <w:tcW w:w="3090" w:type="dxa"/>
          </w:tcPr>
          <w:p w14:paraId="28ECDAE1" w14:textId="77777777" w:rsidR="00F56C97" w:rsidRPr="0096657B" w:rsidRDefault="00351E7A" w:rsidP="009E08AC">
            <w:pPr>
              <w:jc w:val="center"/>
            </w:pPr>
            <w:r>
              <w:t>Mokyklos savivaldos institucijų pirmininkai</w:t>
            </w:r>
          </w:p>
        </w:tc>
      </w:tr>
      <w:tr w:rsidR="00F56C97" w:rsidRPr="0096657B" w14:paraId="28ECDAE8" w14:textId="77777777" w:rsidTr="00F56C97">
        <w:tc>
          <w:tcPr>
            <w:tcW w:w="3230" w:type="dxa"/>
          </w:tcPr>
          <w:p w14:paraId="28ECDAE3" w14:textId="77777777" w:rsidR="00F56C97" w:rsidRDefault="00F56C97" w:rsidP="00FB088A">
            <w:pPr>
              <w:jc w:val="left"/>
            </w:pPr>
            <w:r>
              <w:t>2.2.6. Projektinės veiklos efektyvinimas prevencine tematika</w:t>
            </w:r>
          </w:p>
        </w:tc>
        <w:tc>
          <w:tcPr>
            <w:tcW w:w="3506" w:type="dxa"/>
          </w:tcPr>
          <w:p w14:paraId="28ECDAE4" w14:textId="77777777" w:rsidR="00F56C97" w:rsidRDefault="00F56C97" w:rsidP="00FB088A">
            <w:pPr>
              <w:jc w:val="left"/>
            </w:pPr>
            <w:r>
              <w:t>Prevencinių veiklų planavimas ir įgyvendinimas</w:t>
            </w:r>
          </w:p>
        </w:tc>
        <w:tc>
          <w:tcPr>
            <w:tcW w:w="2762" w:type="dxa"/>
          </w:tcPr>
          <w:p w14:paraId="28ECDAE5" w14:textId="77777777" w:rsidR="00F56C97" w:rsidRDefault="00351E7A" w:rsidP="00FB088A">
            <w:pPr>
              <w:jc w:val="left"/>
            </w:pPr>
            <w:r>
              <w:t>Kasmet rengiamos ir įgyvendinamos patyčių, psichotropinių medžiagų vartojimo, sveikatinimo, vasaros poilsio organizavimo programos (mažiausiai po 1 programą pagal atskiras temas)</w:t>
            </w:r>
          </w:p>
        </w:tc>
        <w:tc>
          <w:tcPr>
            <w:tcW w:w="1669" w:type="dxa"/>
          </w:tcPr>
          <w:p w14:paraId="28ECDAE6" w14:textId="77777777" w:rsidR="00F56C97" w:rsidRDefault="00166B94" w:rsidP="00FB088A">
            <w:pPr>
              <w:jc w:val="left"/>
            </w:pPr>
            <w:r>
              <w:t>Mokinio krepšelio lėšos</w:t>
            </w:r>
            <w:r w:rsidR="00F56C97" w:rsidRPr="0059479C">
              <w:t>, projektų lėšos</w:t>
            </w:r>
          </w:p>
        </w:tc>
        <w:tc>
          <w:tcPr>
            <w:tcW w:w="3090" w:type="dxa"/>
          </w:tcPr>
          <w:p w14:paraId="28ECDAE7" w14:textId="77777777" w:rsidR="00F56C97" w:rsidRPr="0096657B" w:rsidRDefault="00351E7A" w:rsidP="009E08AC">
            <w:pPr>
              <w:jc w:val="center"/>
            </w:pPr>
            <w:r>
              <w:t>P</w:t>
            </w:r>
            <w:r w:rsidR="00F56C97">
              <w:t>rojektų rengimo darbo grupė</w:t>
            </w:r>
          </w:p>
        </w:tc>
      </w:tr>
      <w:tr w:rsidR="00F56C97" w:rsidRPr="0096657B" w14:paraId="28ECDAEE" w14:textId="77777777" w:rsidTr="00F56C97">
        <w:tc>
          <w:tcPr>
            <w:tcW w:w="3230" w:type="dxa"/>
          </w:tcPr>
          <w:p w14:paraId="28ECDAE9" w14:textId="47C636BB" w:rsidR="00F56C97" w:rsidRDefault="00F56C97" w:rsidP="00A12E33">
            <w:pPr>
              <w:jc w:val="left"/>
            </w:pPr>
            <w:r>
              <w:lastRenderedPageBreak/>
              <w:t>2.2.7. Patyčių prevencinių programų įgyvendinimas mokyklos bendruomenėje. Teigiamo mokinių elgesio pastiprinimo priemonių sukūrimas i</w:t>
            </w:r>
            <w:r w:rsidR="00CA733A">
              <w:t>r naudojimas, patyčių stebėsena</w:t>
            </w:r>
          </w:p>
        </w:tc>
        <w:tc>
          <w:tcPr>
            <w:tcW w:w="3506" w:type="dxa"/>
          </w:tcPr>
          <w:p w14:paraId="28ECDAEA" w14:textId="77777777" w:rsidR="00F56C97" w:rsidRDefault="00F56C97" w:rsidP="00A12E33">
            <w:pPr>
              <w:jc w:val="left"/>
            </w:pPr>
            <w:r>
              <w:t>Pagerės mikroklimatas mokyklos bendruomenėje, sumažės patyčių atvejų tarp mokinių. P</w:t>
            </w:r>
            <w:r w:rsidRPr="00A12E33">
              <w:t>edagogai ir kiti mokyklos darbuotojai bus apmokyti atpažinti patyčias ir užkirsti kelią jų plitimui, bendrauti su patyčias patyrusiais ir patyčias inicijuojančiais mokiniais</w:t>
            </w:r>
            <w:r>
              <w:t xml:space="preserve">. </w:t>
            </w:r>
            <w:r w:rsidRPr="00A12E33">
              <w:t>Kasmet bus vykdo</w:t>
            </w:r>
            <w:r w:rsidR="0013062A">
              <w:t>ma patyčių paplitimo stebėsena</w:t>
            </w:r>
          </w:p>
        </w:tc>
        <w:tc>
          <w:tcPr>
            <w:tcW w:w="2762" w:type="dxa"/>
          </w:tcPr>
          <w:p w14:paraId="28ECDAEB" w14:textId="77777777" w:rsidR="00F56C97" w:rsidRDefault="00351E7A" w:rsidP="00FB088A">
            <w:pPr>
              <w:jc w:val="left"/>
            </w:pPr>
            <w:r>
              <w:t>Kasmet vykdomos</w:t>
            </w:r>
            <w:r w:rsidR="00F56C97">
              <w:t xml:space="preserve"> apklausos patyčių tema, mažėjantis patyčių lygis mokykloje.</w:t>
            </w:r>
            <w:r>
              <w:t xml:space="preserve"> Mokiniai klasėse yra sukūrę pageidaujamo elgesio taisykles. Mokykloje spre</w:t>
            </w:r>
            <w:r w:rsidR="0013062A">
              <w:t>ndžiami visi patyčių atvejai</w:t>
            </w:r>
          </w:p>
        </w:tc>
        <w:tc>
          <w:tcPr>
            <w:tcW w:w="1669" w:type="dxa"/>
          </w:tcPr>
          <w:p w14:paraId="28ECDAEC" w14:textId="77777777" w:rsidR="00F56C97" w:rsidRDefault="00F56C97" w:rsidP="00FB088A">
            <w:pPr>
              <w:jc w:val="left"/>
            </w:pPr>
            <w:r>
              <w:t xml:space="preserve">Projektų lėšos, </w:t>
            </w:r>
            <w:r w:rsidR="00166B94">
              <w:t>mokinio krepšelio lėšos</w:t>
            </w:r>
          </w:p>
        </w:tc>
        <w:tc>
          <w:tcPr>
            <w:tcW w:w="3090" w:type="dxa"/>
          </w:tcPr>
          <w:p w14:paraId="28ECDAED" w14:textId="77777777" w:rsidR="00F56C97" w:rsidRPr="0096657B" w:rsidRDefault="00351E7A" w:rsidP="008D6CEE">
            <w:pPr>
              <w:jc w:val="center"/>
            </w:pPr>
            <w:r>
              <w:t>VGK pirminink</w:t>
            </w:r>
            <w:r w:rsidR="008D6CEE">
              <w:t>a</w:t>
            </w:r>
            <w:r>
              <w:t>s</w:t>
            </w:r>
          </w:p>
        </w:tc>
      </w:tr>
      <w:tr w:rsidR="00F56C97" w:rsidRPr="0096657B" w14:paraId="28ECDAF4" w14:textId="77777777" w:rsidTr="00F56C97">
        <w:tc>
          <w:tcPr>
            <w:tcW w:w="3230" w:type="dxa"/>
          </w:tcPr>
          <w:p w14:paraId="28ECDAEF" w14:textId="77777777" w:rsidR="00F56C97" w:rsidRDefault="00F56C97" w:rsidP="00A12E33">
            <w:pPr>
              <w:jc w:val="left"/>
            </w:pPr>
            <w:r>
              <w:t>2.2.8. Dalyvavimas tarptautiniame jaunimo mainų projekte</w:t>
            </w:r>
          </w:p>
        </w:tc>
        <w:tc>
          <w:tcPr>
            <w:tcW w:w="3506" w:type="dxa"/>
          </w:tcPr>
          <w:p w14:paraId="28ECDAF0" w14:textId="77777777" w:rsidR="00F56C97" w:rsidRDefault="00F56C97" w:rsidP="00CE4EE2">
            <w:pPr>
              <w:jc w:val="left"/>
            </w:pPr>
            <w:r>
              <w:t xml:space="preserve">Jaunų žmonių įtraukimas į tarpkultūrines </w:t>
            </w:r>
            <w:r w:rsidR="0013062A">
              <w:t>iniciatyvas, užimtumo gerinimas</w:t>
            </w:r>
          </w:p>
        </w:tc>
        <w:tc>
          <w:tcPr>
            <w:tcW w:w="2762" w:type="dxa"/>
          </w:tcPr>
          <w:p w14:paraId="28ECDAF1" w14:textId="77777777" w:rsidR="00F56C97" w:rsidRDefault="00F56C97" w:rsidP="00FB088A">
            <w:pPr>
              <w:jc w:val="left"/>
            </w:pPr>
            <w:r>
              <w:t>2016 m. įgyvendinta jaunimo mainų tarptautinė programa</w:t>
            </w:r>
          </w:p>
        </w:tc>
        <w:tc>
          <w:tcPr>
            <w:tcW w:w="1669" w:type="dxa"/>
          </w:tcPr>
          <w:p w14:paraId="28ECDAF2" w14:textId="77777777" w:rsidR="00F56C97" w:rsidRDefault="00F56C97" w:rsidP="00FB088A">
            <w:pPr>
              <w:jc w:val="left"/>
            </w:pPr>
            <w:r>
              <w:t>Projekto lėšos</w:t>
            </w:r>
          </w:p>
        </w:tc>
        <w:tc>
          <w:tcPr>
            <w:tcW w:w="3090" w:type="dxa"/>
          </w:tcPr>
          <w:p w14:paraId="28ECDAF3" w14:textId="77777777" w:rsidR="00F56C97" w:rsidRDefault="00F56C97" w:rsidP="009E08AC">
            <w:pPr>
              <w:jc w:val="center"/>
            </w:pPr>
            <w:r>
              <w:t>Mokyklos komanda</w:t>
            </w:r>
          </w:p>
        </w:tc>
      </w:tr>
      <w:tr w:rsidR="00EB3E12" w:rsidRPr="0096657B" w14:paraId="28ECDAF6" w14:textId="77777777" w:rsidTr="00F56C97">
        <w:tc>
          <w:tcPr>
            <w:tcW w:w="14257" w:type="dxa"/>
            <w:gridSpan w:val="5"/>
          </w:tcPr>
          <w:p w14:paraId="28ECDAF5" w14:textId="77777777" w:rsidR="00EB3E12" w:rsidRPr="00EB3E12" w:rsidRDefault="00EB3E12" w:rsidP="00EB3E12">
            <w:pPr>
              <w:jc w:val="left"/>
              <w:rPr>
                <w:b/>
              </w:rPr>
            </w:pPr>
            <w:r w:rsidRPr="00EB3E12">
              <w:rPr>
                <w:b/>
              </w:rPr>
              <w:t xml:space="preserve">2.3. </w:t>
            </w:r>
            <w:r w:rsidR="006F675C">
              <w:rPr>
                <w:b/>
              </w:rPr>
              <w:t>F</w:t>
            </w:r>
            <w:r w:rsidR="006F675C" w:rsidRPr="006F675C">
              <w:rPr>
                <w:b/>
              </w:rPr>
              <w:t>ormuoti rizikos grupei priklausančių mokinių elgesio normas ir gerinti jų pamokų lankomumą</w:t>
            </w:r>
          </w:p>
        </w:tc>
      </w:tr>
      <w:tr w:rsidR="00F56C97" w:rsidRPr="0096657B" w14:paraId="28ECDAFC" w14:textId="77777777" w:rsidTr="00F56C97">
        <w:tc>
          <w:tcPr>
            <w:tcW w:w="3230" w:type="dxa"/>
          </w:tcPr>
          <w:p w14:paraId="28ECDAF7" w14:textId="77777777" w:rsidR="00F56C97" w:rsidRDefault="00F56C97" w:rsidP="00FB088A">
            <w:pPr>
              <w:jc w:val="left"/>
            </w:pPr>
            <w:r>
              <w:t>2.3.1. Pageidaujamo elgesio skatinimo bei drausminimo sistemos tobulinimas</w:t>
            </w:r>
          </w:p>
        </w:tc>
        <w:tc>
          <w:tcPr>
            <w:tcW w:w="3506" w:type="dxa"/>
          </w:tcPr>
          <w:p w14:paraId="28ECDAF8" w14:textId="77777777" w:rsidR="00F56C97" w:rsidRDefault="00F56C97" w:rsidP="00FB088A">
            <w:pPr>
              <w:jc w:val="left"/>
            </w:pPr>
            <w:r>
              <w:t>Mokiniai suvoks netinkamo elgesio pasekmes, klasių auklėtojai kartu su mokiniais reguliariai vertins vieni kitų elgesį, rinks teigiamo elgesio pavyzdžius, skatins juos</w:t>
            </w:r>
          </w:p>
        </w:tc>
        <w:tc>
          <w:tcPr>
            <w:tcW w:w="2762" w:type="dxa"/>
          </w:tcPr>
          <w:p w14:paraId="28ECDAF9" w14:textId="61AD585F" w:rsidR="00F56C97" w:rsidRDefault="00351E7A" w:rsidP="00351E7A">
            <w:pPr>
              <w:jc w:val="left"/>
            </w:pPr>
            <w:r>
              <w:t>Kasmet mažėjantis</w:t>
            </w:r>
            <w:r w:rsidR="00F56C97">
              <w:t xml:space="preserve"> mokyklos vidaus tvarkos taisykles pažeidusių mokinių skaičius</w:t>
            </w:r>
            <w:r>
              <w:t xml:space="preserve">. Klasių bendruomenės nariai vertina vieni kitų elgesį. Mokykloje skatinami </w:t>
            </w:r>
            <w:r>
              <w:lastRenderedPageBreak/>
              <w:t xml:space="preserve">teigiamą </w:t>
            </w:r>
            <w:r w:rsidR="002D1E3C">
              <w:t>el</w:t>
            </w:r>
            <w:r w:rsidR="00CA733A">
              <w:t>gesio pavyzdį rodantys mokiniai</w:t>
            </w:r>
          </w:p>
        </w:tc>
        <w:tc>
          <w:tcPr>
            <w:tcW w:w="1669" w:type="dxa"/>
          </w:tcPr>
          <w:p w14:paraId="28ECDAFA" w14:textId="77777777" w:rsidR="00F56C97" w:rsidRDefault="00166B94" w:rsidP="00FB088A">
            <w:pPr>
              <w:jc w:val="left"/>
            </w:pPr>
            <w:r>
              <w:lastRenderedPageBreak/>
              <w:t>Mokinio krepšelio lėšos</w:t>
            </w:r>
          </w:p>
        </w:tc>
        <w:tc>
          <w:tcPr>
            <w:tcW w:w="3090" w:type="dxa"/>
          </w:tcPr>
          <w:p w14:paraId="28ECDAFB" w14:textId="77777777" w:rsidR="00F56C97" w:rsidRPr="0096657B" w:rsidRDefault="002D1E3C" w:rsidP="002D1E3C">
            <w:pPr>
              <w:jc w:val="center"/>
            </w:pPr>
            <w:r>
              <w:t>Socialinis pedagogas</w:t>
            </w:r>
          </w:p>
        </w:tc>
      </w:tr>
      <w:tr w:rsidR="00F56C97" w:rsidRPr="0096657B" w14:paraId="28ECDB02" w14:textId="77777777" w:rsidTr="00F56C97">
        <w:tc>
          <w:tcPr>
            <w:tcW w:w="3230" w:type="dxa"/>
          </w:tcPr>
          <w:p w14:paraId="28ECDAFD" w14:textId="77777777" w:rsidR="00F56C97" w:rsidRDefault="00F56C97" w:rsidP="00FB088A">
            <w:pPr>
              <w:jc w:val="left"/>
            </w:pPr>
            <w:r>
              <w:lastRenderedPageBreak/>
              <w:t>2.3.2. Bendradarbiavimas su mokinių tėvais, socialiniais partneriais dėl mokinių lankomumo užtikrinimo</w:t>
            </w:r>
          </w:p>
        </w:tc>
        <w:tc>
          <w:tcPr>
            <w:tcW w:w="3506" w:type="dxa"/>
          </w:tcPr>
          <w:p w14:paraId="28ECDAFE" w14:textId="77777777" w:rsidR="00F56C97" w:rsidRDefault="00F56C97" w:rsidP="00FB088A">
            <w:pPr>
              <w:jc w:val="left"/>
            </w:pPr>
            <w:r>
              <w:t>Bus užtikrinamas mokinių mokyklos lankymas, sprendžiamos vaiko ar šeimos problemos</w:t>
            </w:r>
          </w:p>
        </w:tc>
        <w:tc>
          <w:tcPr>
            <w:tcW w:w="2762" w:type="dxa"/>
          </w:tcPr>
          <w:p w14:paraId="28ECDAFF" w14:textId="77777777" w:rsidR="00F56C97" w:rsidRDefault="002D1E3C" w:rsidP="002D1E3C">
            <w:pPr>
              <w:jc w:val="left"/>
            </w:pPr>
            <w:r>
              <w:t xml:space="preserve">Kasmet mažėjantis </w:t>
            </w:r>
            <w:r w:rsidR="00F56C97">
              <w:t>praleistų</w:t>
            </w:r>
            <w:r>
              <w:t xml:space="preserve"> be pateisinamos priežasties</w:t>
            </w:r>
            <w:r w:rsidR="00F56C97">
              <w:t xml:space="preserve"> pamokų skaičius, mažesnis mokyklą blogai lankančių mokinių skaičius</w:t>
            </w:r>
          </w:p>
        </w:tc>
        <w:tc>
          <w:tcPr>
            <w:tcW w:w="1669" w:type="dxa"/>
          </w:tcPr>
          <w:p w14:paraId="28ECDB00" w14:textId="77777777" w:rsidR="00F56C97" w:rsidRDefault="00166B94" w:rsidP="00FB088A">
            <w:pPr>
              <w:jc w:val="left"/>
            </w:pPr>
            <w:r>
              <w:t>Mokinio krepšelio lėšos</w:t>
            </w:r>
          </w:p>
        </w:tc>
        <w:tc>
          <w:tcPr>
            <w:tcW w:w="3090" w:type="dxa"/>
          </w:tcPr>
          <w:p w14:paraId="28ECDB01" w14:textId="77777777" w:rsidR="00F56C97" w:rsidRPr="0096657B" w:rsidRDefault="00F56C97" w:rsidP="009E08AC">
            <w:pPr>
              <w:jc w:val="center"/>
            </w:pPr>
            <w:r>
              <w:t>VGK</w:t>
            </w:r>
            <w:r w:rsidR="002D1E3C">
              <w:t xml:space="preserve"> pirmininkas</w:t>
            </w:r>
          </w:p>
        </w:tc>
      </w:tr>
      <w:tr w:rsidR="0058345A" w:rsidRPr="0096657B" w14:paraId="28ECDB04" w14:textId="77777777" w:rsidTr="00F56C97">
        <w:tc>
          <w:tcPr>
            <w:tcW w:w="14257" w:type="dxa"/>
            <w:gridSpan w:val="5"/>
          </w:tcPr>
          <w:p w14:paraId="28ECDB03" w14:textId="64BC8F49" w:rsidR="0058345A" w:rsidRPr="0058345A" w:rsidRDefault="0058345A" w:rsidP="0058345A">
            <w:pPr>
              <w:jc w:val="left"/>
              <w:rPr>
                <w:b/>
              </w:rPr>
            </w:pPr>
            <w:r w:rsidRPr="0058345A">
              <w:rPr>
                <w:b/>
              </w:rPr>
              <w:t xml:space="preserve">2.4. </w:t>
            </w:r>
            <w:r w:rsidR="006F675C">
              <w:rPr>
                <w:b/>
              </w:rPr>
              <w:t>U</w:t>
            </w:r>
            <w:r w:rsidR="006F675C" w:rsidRPr="006F675C">
              <w:rPr>
                <w:b/>
              </w:rPr>
              <w:t>žtikrinti mokinių saugumą mokyklos teritorijoje</w:t>
            </w:r>
          </w:p>
        </w:tc>
      </w:tr>
      <w:tr w:rsidR="00F56C97" w:rsidRPr="0096657B" w14:paraId="28ECDB0A" w14:textId="77777777" w:rsidTr="00F56C97">
        <w:tc>
          <w:tcPr>
            <w:tcW w:w="3230" w:type="dxa"/>
          </w:tcPr>
          <w:p w14:paraId="28ECDB05" w14:textId="77777777" w:rsidR="00F56C97" w:rsidRDefault="00F56C97" w:rsidP="00FB088A">
            <w:pPr>
              <w:jc w:val="left"/>
            </w:pPr>
            <w:r>
              <w:t>2.4.1. Mokyklos teritorijos aptvėrimas</w:t>
            </w:r>
          </w:p>
        </w:tc>
        <w:tc>
          <w:tcPr>
            <w:tcW w:w="3506" w:type="dxa"/>
          </w:tcPr>
          <w:p w14:paraId="28ECDB06" w14:textId="77777777" w:rsidR="00F56C97" w:rsidRDefault="00F56C97" w:rsidP="00FB088A">
            <w:pPr>
              <w:jc w:val="left"/>
            </w:pPr>
            <w:r>
              <w:t>Mokinių ir materialinio turto saugumas</w:t>
            </w:r>
          </w:p>
        </w:tc>
        <w:tc>
          <w:tcPr>
            <w:tcW w:w="2762" w:type="dxa"/>
          </w:tcPr>
          <w:p w14:paraId="28ECDB07" w14:textId="77777777" w:rsidR="00F56C97" w:rsidRDefault="002D1E3C" w:rsidP="00FB088A">
            <w:pPr>
              <w:jc w:val="left"/>
            </w:pPr>
            <w:r>
              <w:t>Iki 2018 m. a</w:t>
            </w:r>
            <w:r w:rsidR="00F56C97">
              <w:t>ptverta mokyklos teritorija</w:t>
            </w:r>
          </w:p>
        </w:tc>
        <w:tc>
          <w:tcPr>
            <w:tcW w:w="1669" w:type="dxa"/>
          </w:tcPr>
          <w:p w14:paraId="28ECDB08" w14:textId="77777777" w:rsidR="00F56C97" w:rsidRDefault="00F56C97" w:rsidP="00FB088A">
            <w:pPr>
              <w:jc w:val="left"/>
            </w:pPr>
            <w:r>
              <w:t>Biudžeto lėšos</w:t>
            </w:r>
          </w:p>
        </w:tc>
        <w:tc>
          <w:tcPr>
            <w:tcW w:w="3090" w:type="dxa"/>
          </w:tcPr>
          <w:p w14:paraId="28ECDB09" w14:textId="77777777" w:rsidR="00F56C97" w:rsidRDefault="00F56C97" w:rsidP="009E08AC">
            <w:pPr>
              <w:jc w:val="center"/>
            </w:pPr>
            <w:r>
              <w:t>Pavaduotoja ūkio reikalams</w:t>
            </w:r>
          </w:p>
        </w:tc>
      </w:tr>
      <w:tr w:rsidR="00F56C97" w:rsidRPr="0096657B" w14:paraId="28ECDB10" w14:textId="77777777" w:rsidTr="00F56C97">
        <w:tc>
          <w:tcPr>
            <w:tcW w:w="3230" w:type="dxa"/>
          </w:tcPr>
          <w:p w14:paraId="28ECDB0B" w14:textId="77777777" w:rsidR="00F56C97" w:rsidRDefault="00F56C97" w:rsidP="00FB088A">
            <w:pPr>
              <w:jc w:val="left"/>
            </w:pPr>
            <w:r>
              <w:t>2.4.2. Senų medžių išpjovimas mokyklos teritorijoje</w:t>
            </w:r>
          </w:p>
        </w:tc>
        <w:tc>
          <w:tcPr>
            <w:tcW w:w="3506" w:type="dxa"/>
          </w:tcPr>
          <w:p w14:paraId="28ECDB0C" w14:textId="77777777" w:rsidR="00F56C97" w:rsidRDefault="00F56C97" w:rsidP="00FB088A">
            <w:pPr>
              <w:jc w:val="left"/>
            </w:pPr>
            <w:r>
              <w:t>Mokinių ir mokyklos pastatų saugumas</w:t>
            </w:r>
          </w:p>
        </w:tc>
        <w:tc>
          <w:tcPr>
            <w:tcW w:w="2762" w:type="dxa"/>
          </w:tcPr>
          <w:p w14:paraId="28ECDB0D" w14:textId="77777777" w:rsidR="00F56C97" w:rsidRDefault="00F56C97" w:rsidP="00FB088A">
            <w:pPr>
              <w:jc w:val="left"/>
            </w:pPr>
            <w:r>
              <w:t>2016 m. išpjauti seni medžiai</w:t>
            </w:r>
          </w:p>
        </w:tc>
        <w:tc>
          <w:tcPr>
            <w:tcW w:w="1669" w:type="dxa"/>
          </w:tcPr>
          <w:p w14:paraId="28ECDB0E" w14:textId="77777777" w:rsidR="00F56C97" w:rsidRDefault="00F56C97" w:rsidP="00FB088A">
            <w:pPr>
              <w:jc w:val="left"/>
            </w:pPr>
            <w:r>
              <w:t>Biudžeto lėšos</w:t>
            </w:r>
          </w:p>
        </w:tc>
        <w:tc>
          <w:tcPr>
            <w:tcW w:w="3090" w:type="dxa"/>
          </w:tcPr>
          <w:p w14:paraId="28ECDB0F" w14:textId="77777777" w:rsidR="00F56C97" w:rsidRDefault="00F56C97" w:rsidP="009E08AC">
            <w:pPr>
              <w:jc w:val="center"/>
            </w:pPr>
            <w:r w:rsidRPr="0058345A">
              <w:t>Pavaduotoja ūkio reikalams</w:t>
            </w:r>
          </w:p>
        </w:tc>
      </w:tr>
    </w:tbl>
    <w:p w14:paraId="28ECDB11" w14:textId="77777777" w:rsidR="00E15A71" w:rsidRDefault="00E15A71" w:rsidP="009E08AC">
      <w:pPr>
        <w:rPr>
          <w:highlight w:val="yellow"/>
        </w:rPr>
      </w:pPr>
    </w:p>
    <w:tbl>
      <w:tblPr>
        <w:tblW w:w="0" w:type="auto"/>
        <w:tblLook w:val="01E0" w:firstRow="1" w:lastRow="1" w:firstColumn="1" w:lastColumn="1" w:noHBand="0" w:noVBand="0"/>
      </w:tblPr>
      <w:tblGrid>
        <w:gridCol w:w="7061"/>
        <w:gridCol w:w="7062"/>
      </w:tblGrid>
      <w:tr w:rsidR="00DC0F8A" w:rsidRPr="00D50561" w14:paraId="28ECDB18" w14:textId="77777777" w:rsidTr="00D50561">
        <w:tc>
          <w:tcPr>
            <w:tcW w:w="7061" w:type="dxa"/>
            <w:shd w:val="clear" w:color="auto" w:fill="auto"/>
          </w:tcPr>
          <w:p w14:paraId="28ECDB12" w14:textId="77777777" w:rsidR="00DC0F8A" w:rsidRDefault="007E5699" w:rsidP="009E08AC">
            <w:pPr>
              <w:ind w:left="240"/>
            </w:pPr>
            <w:r>
              <w:t>SUDERINTA</w:t>
            </w:r>
            <w:r w:rsidR="00DC0F8A">
              <w:t xml:space="preserve"> </w:t>
            </w:r>
          </w:p>
          <w:p w14:paraId="28ECDB13" w14:textId="77777777" w:rsidR="00DC0F8A" w:rsidRDefault="00DC0F8A" w:rsidP="009E08AC">
            <w:pPr>
              <w:ind w:left="240"/>
            </w:pPr>
            <w:r>
              <w:t>Mokyklos tarybos</w:t>
            </w:r>
          </w:p>
          <w:p w14:paraId="28ECDB14" w14:textId="77777777" w:rsidR="00DC0F8A" w:rsidRDefault="00CF7900" w:rsidP="009E08AC">
            <w:pPr>
              <w:ind w:left="240"/>
            </w:pPr>
            <w:r>
              <w:t>2015-12-</w:t>
            </w:r>
            <w:r w:rsidR="0058345A">
              <w:t>28</w:t>
            </w:r>
            <w:r w:rsidR="00DC0F8A">
              <w:t xml:space="preserve"> posėdžio</w:t>
            </w:r>
          </w:p>
          <w:p w14:paraId="28ECDB15" w14:textId="77777777" w:rsidR="00222BDD" w:rsidRDefault="00DC0F8A" w:rsidP="009E08AC">
            <w:pPr>
              <w:ind w:left="240"/>
            </w:pPr>
            <w:r>
              <w:t>protokoliniu nutarimu</w:t>
            </w:r>
          </w:p>
          <w:p w14:paraId="28ECDB16" w14:textId="77777777" w:rsidR="00DC0F8A" w:rsidRPr="00D50561" w:rsidRDefault="00CF7900" w:rsidP="0058345A">
            <w:pPr>
              <w:ind w:left="240"/>
              <w:rPr>
                <w:highlight w:val="yellow"/>
              </w:rPr>
            </w:pPr>
            <w:r>
              <w:t xml:space="preserve">(protokolas Nr. </w:t>
            </w:r>
            <w:r w:rsidR="0058345A">
              <w:t>S1-4</w:t>
            </w:r>
            <w:r>
              <w:t xml:space="preserve"> </w:t>
            </w:r>
            <w:r w:rsidR="00222BDD">
              <w:t>)</w:t>
            </w:r>
          </w:p>
        </w:tc>
        <w:tc>
          <w:tcPr>
            <w:tcW w:w="7062" w:type="dxa"/>
            <w:shd w:val="clear" w:color="auto" w:fill="auto"/>
          </w:tcPr>
          <w:p w14:paraId="28ECDB17" w14:textId="77777777" w:rsidR="00DC0F8A" w:rsidRPr="00D50561" w:rsidRDefault="00DC0F8A" w:rsidP="007E5699">
            <w:pPr>
              <w:rPr>
                <w:highlight w:val="yellow"/>
              </w:rPr>
            </w:pPr>
          </w:p>
        </w:tc>
      </w:tr>
    </w:tbl>
    <w:p w14:paraId="28ECDB19" w14:textId="77777777" w:rsidR="00DC0F8A" w:rsidRDefault="00DC0F8A" w:rsidP="009E08AC">
      <w:r>
        <w:tab/>
        <w:t xml:space="preserve"> </w:t>
      </w:r>
    </w:p>
    <w:p w14:paraId="28ECDB1A" w14:textId="77777777" w:rsidR="0055461F" w:rsidRDefault="00DC0F8A" w:rsidP="009E08AC">
      <w:r>
        <w:tab/>
      </w:r>
      <w:r>
        <w:tab/>
      </w:r>
      <w:r>
        <w:tab/>
      </w:r>
      <w:r>
        <w:tab/>
      </w:r>
    </w:p>
    <w:sectPr w:rsidR="0055461F" w:rsidSect="007C6821">
      <w:pgSz w:w="16838" w:h="11906" w:orient="landscape"/>
      <w:pgMar w:top="1701" w:right="1134" w:bottom="1134" w:left="179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D28E9" w14:textId="77777777" w:rsidR="008F1EE3" w:rsidRDefault="008F1EE3" w:rsidP="0057276A">
      <w:r>
        <w:separator/>
      </w:r>
    </w:p>
  </w:endnote>
  <w:endnote w:type="continuationSeparator" w:id="0">
    <w:p w14:paraId="1D362A35" w14:textId="77777777" w:rsidR="008F1EE3" w:rsidRDefault="008F1EE3" w:rsidP="0057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CDB1F" w14:textId="77777777" w:rsidR="00C76984" w:rsidRDefault="00C76984" w:rsidP="00250CD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8ECDB20" w14:textId="77777777" w:rsidR="00C76984" w:rsidRDefault="00C7698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CDB21" w14:textId="77777777" w:rsidR="00C76984" w:rsidRDefault="00C76984" w:rsidP="00250CD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16A41">
      <w:rPr>
        <w:rStyle w:val="Puslapionumeris"/>
        <w:noProof/>
      </w:rPr>
      <w:t>28</w:t>
    </w:r>
    <w:r>
      <w:rPr>
        <w:rStyle w:val="Puslapionumeris"/>
      </w:rPr>
      <w:fldChar w:fldCharType="end"/>
    </w:r>
  </w:p>
  <w:p w14:paraId="28ECDB22" w14:textId="77777777" w:rsidR="00C76984" w:rsidRDefault="00C76984">
    <w:pPr>
      <w:pStyle w:val="Porat"/>
      <w:jc w:val="right"/>
    </w:pPr>
  </w:p>
  <w:p w14:paraId="28ECDB23" w14:textId="77777777" w:rsidR="00C76984" w:rsidRDefault="00C7698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CEA99" w14:textId="77777777" w:rsidR="008F1EE3" w:rsidRDefault="008F1EE3" w:rsidP="0057276A">
      <w:r>
        <w:separator/>
      </w:r>
    </w:p>
  </w:footnote>
  <w:footnote w:type="continuationSeparator" w:id="0">
    <w:p w14:paraId="00941457" w14:textId="77777777" w:rsidR="008F1EE3" w:rsidRDefault="008F1EE3" w:rsidP="00572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026E16"/>
    <w:lvl w:ilvl="0">
      <w:start w:val="1"/>
      <w:numFmt w:val="decimal"/>
      <w:lvlText w:val="%1."/>
      <w:lvlJc w:val="left"/>
      <w:pPr>
        <w:tabs>
          <w:tab w:val="num" w:pos="1492"/>
        </w:tabs>
        <w:ind w:left="1492" w:hanging="360"/>
      </w:pPr>
    </w:lvl>
  </w:abstractNum>
  <w:abstractNum w:abstractNumId="1">
    <w:nsid w:val="FFFFFF7D"/>
    <w:multiLevelType w:val="singleLevel"/>
    <w:tmpl w:val="7464C3AC"/>
    <w:lvl w:ilvl="0">
      <w:start w:val="1"/>
      <w:numFmt w:val="decimal"/>
      <w:lvlText w:val="%1."/>
      <w:lvlJc w:val="left"/>
      <w:pPr>
        <w:tabs>
          <w:tab w:val="num" w:pos="1209"/>
        </w:tabs>
        <w:ind w:left="1209" w:hanging="360"/>
      </w:pPr>
    </w:lvl>
  </w:abstractNum>
  <w:abstractNum w:abstractNumId="2">
    <w:nsid w:val="FFFFFF7E"/>
    <w:multiLevelType w:val="singleLevel"/>
    <w:tmpl w:val="4D5E7866"/>
    <w:lvl w:ilvl="0">
      <w:start w:val="1"/>
      <w:numFmt w:val="decimal"/>
      <w:lvlText w:val="%1."/>
      <w:lvlJc w:val="left"/>
      <w:pPr>
        <w:tabs>
          <w:tab w:val="num" w:pos="926"/>
        </w:tabs>
        <w:ind w:left="926" w:hanging="360"/>
      </w:pPr>
    </w:lvl>
  </w:abstractNum>
  <w:abstractNum w:abstractNumId="3">
    <w:nsid w:val="FFFFFF7F"/>
    <w:multiLevelType w:val="singleLevel"/>
    <w:tmpl w:val="4CE0BAE4"/>
    <w:lvl w:ilvl="0">
      <w:start w:val="1"/>
      <w:numFmt w:val="decimal"/>
      <w:lvlText w:val="%1."/>
      <w:lvlJc w:val="left"/>
      <w:pPr>
        <w:tabs>
          <w:tab w:val="num" w:pos="643"/>
        </w:tabs>
        <w:ind w:left="643" w:hanging="360"/>
      </w:pPr>
    </w:lvl>
  </w:abstractNum>
  <w:abstractNum w:abstractNumId="4">
    <w:nsid w:val="FFFFFF80"/>
    <w:multiLevelType w:val="singleLevel"/>
    <w:tmpl w:val="6F849B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6CD7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28BB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C84F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80B56"/>
    <w:lvl w:ilvl="0">
      <w:start w:val="1"/>
      <w:numFmt w:val="decimal"/>
      <w:lvlText w:val="%1."/>
      <w:lvlJc w:val="left"/>
      <w:pPr>
        <w:tabs>
          <w:tab w:val="num" w:pos="360"/>
        </w:tabs>
        <w:ind w:left="360" w:hanging="360"/>
      </w:pPr>
    </w:lvl>
  </w:abstractNum>
  <w:abstractNum w:abstractNumId="9">
    <w:nsid w:val="FFFFFF89"/>
    <w:multiLevelType w:val="singleLevel"/>
    <w:tmpl w:val="D604E818"/>
    <w:lvl w:ilvl="0">
      <w:start w:val="1"/>
      <w:numFmt w:val="bullet"/>
      <w:lvlText w:val=""/>
      <w:lvlJc w:val="left"/>
      <w:pPr>
        <w:tabs>
          <w:tab w:val="num" w:pos="360"/>
        </w:tabs>
        <w:ind w:left="360" w:hanging="360"/>
      </w:pPr>
      <w:rPr>
        <w:rFonts w:ascii="Symbol" w:hAnsi="Symbol" w:hint="default"/>
      </w:rPr>
    </w:lvl>
  </w:abstractNum>
  <w:abstractNum w:abstractNumId="10">
    <w:nsid w:val="029C3AC0"/>
    <w:multiLevelType w:val="hybridMultilevel"/>
    <w:tmpl w:val="211C855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086A7D2C"/>
    <w:multiLevelType w:val="multilevel"/>
    <w:tmpl w:val="ACD61382"/>
    <w:lvl w:ilvl="0">
      <w:start w:val="1"/>
      <w:numFmt w:val="decimal"/>
      <w:lvlText w:val="%1.1."/>
      <w:lvlJc w:val="left"/>
      <w:pPr>
        <w:tabs>
          <w:tab w:val="num" w:pos="227"/>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9FF2768"/>
    <w:multiLevelType w:val="hybridMultilevel"/>
    <w:tmpl w:val="EE3E7106"/>
    <w:lvl w:ilvl="0" w:tplc="C8A6201A">
      <w:start w:val="1"/>
      <w:numFmt w:val="decimal"/>
      <w:lvlText w:val="%1."/>
      <w:lvlJc w:val="left"/>
      <w:pPr>
        <w:ind w:left="825" w:hanging="46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0A0D496B"/>
    <w:multiLevelType w:val="hybridMultilevel"/>
    <w:tmpl w:val="5F18AA76"/>
    <w:lvl w:ilvl="0" w:tplc="04270001">
      <w:start w:val="2007"/>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0DC8579D"/>
    <w:multiLevelType w:val="hybridMultilevel"/>
    <w:tmpl w:val="F8F6B426"/>
    <w:lvl w:ilvl="0" w:tplc="C9E63B52">
      <w:start w:val="1"/>
      <w:numFmt w:val="bullet"/>
      <w:lvlText w:val=""/>
      <w:lvlJc w:val="left"/>
      <w:pPr>
        <w:tabs>
          <w:tab w:val="num" w:pos="1647"/>
        </w:tabs>
        <w:ind w:left="1647" w:hanging="360"/>
      </w:pPr>
      <w:rPr>
        <w:rFonts w:ascii="Symbol" w:hAnsi="Symbol" w:hint="default"/>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15">
    <w:nsid w:val="0FB3661B"/>
    <w:multiLevelType w:val="hybridMultilevel"/>
    <w:tmpl w:val="E99A5638"/>
    <w:lvl w:ilvl="0" w:tplc="17F80480">
      <w:start w:val="1"/>
      <w:numFmt w:val="decimal"/>
      <w:lvlText w:val="%1."/>
      <w:lvlJc w:val="left"/>
      <w:pPr>
        <w:ind w:left="825" w:hanging="46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12CE24CA"/>
    <w:multiLevelType w:val="multilevel"/>
    <w:tmpl w:val="E380401A"/>
    <w:lvl w:ilvl="0">
      <w:start w:val="1"/>
      <w:numFmt w:val="decimal"/>
      <w:lvlText w:val="%1.1."/>
      <w:lvlJc w:val="left"/>
      <w:pPr>
        <w:tabs>
          <w:tab w:val="num" w:pos="227"/>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6765471"/>
    <w:multiLevelType w:val="hybridMultilevel"/>
    <w:tmpl w:val="5894C28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17275EBF"/>
    <w:multiLevelType w:val="multilevel"/>
    <w:tmpl w:val="13F8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957550A"/>
    <w:multiLevelType w:val="hybridMultilevel"/>
    <w:tmpl w:val="4BEADB2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23844283"/>
    <w:multiLevelType w:val="hybridMultilevel"/>
    <w:tmpl w:val="B5BEC936"/>
    <w:lvl w:ilvl="0" w:tplc="0427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nsid w:val="24BE521E"/>
    <w:multiLevelType w:val="hybridMultilevel"/>
    <w:tmpl w:val="F66C377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24EF2FEB"/>
    <w:multiLevelType w:val="hybridMultilevel"/>
    <w:tmpl w:val="12AEF82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266C2504"/>
    <w:multiLevelType w:val="multilevel"/>
    <w:tmpl w:val="8DD0E4C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24">
    <w:nsid w:val="361E6CF5"/>
    <w:multiLevelType w:val="hybridMultilevel"/>
    <w:tmpl w:val="79F2DF0A"/>
    <w:lvl w:ilvl="0" w:tplc="042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566F88"/>
    <w:multiLevelType w:val="multilevel"/>
    <w:tmpl w:val="13F8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D5E0AD0"/>
    <w:multiLevelType w:val="multilevel"/>
    <w:tmpl w:val="13F8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2197C4F"/>
    <w:multiLevelType w:val="hybridMultilevel"/>
    <w:tmpl w:val="6590A102"/>
    <w:lvl w:ilvl="0" w:tplc="17F80480">
      <w:start w:val="1"/>
      <w:numFmt w:val="decimal"/>
      <w:lvlText w:val="%1."/>
      <w:lvlJc w:val="left"/>
      <w:pPr>
        <w:ind w:left="825" w:hanging="46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3554FCC"/>
    <w:multiLevelType w:val="hybridMultilevel"/>
    <w:tmpl w:val="19F88FA6"/>
    <w:lvl w:ilvl="0" w:tplc="3A505B9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0664EA"/>
    <w:multiLevelType w:val="hybridMultilevel"/>
    <w:tmpl w:val="5AA4B36C"/>
    <w:lvl w:ilvl="0" w:tplc="E69A39A6">
      <w:start w:val="1"/>
      <w:numFmt w:val="bullet"/>
      <w:pStyle w:val="mano"/>
      <w:lvlText w:val=""/>
      <w:lvlJc w:val="left"/>
      <w:pPr>
        <w:tabs>
          <w:tab w:val="num" w:pos="1260"/>
        </w:tabs>
        <w:ind w:left="1260" w:hanging="360"/>
      </w:pPr>
      <w:rPr>
        <w:rFonts w:ascii="Symbol" w:hAnsi="Symbol" w:cs="Symbol" w:hint="default"/>
      </w:rPr>
    </w:lvl>
    <w:lvl w:ilvl="1" w:tplc="04270003">
      <w:start w:val="1"/>
      <w:numFmt w:val="bullet"/>
      <w:lvlText w:val="o"/>
      <w:lvlJc w:val="left"/>
      <w:pPr>
        <w:tabs>
          <w:tab w:val="num" w:pos="1980"/>
        </w:tabs>
        <w:ind w:left="1980" w:hanging="360"/>
      </w:pPr>
      <w:rPr>
        <w:rFonts w:ascii="Courier New" w:hAnsi="Courier New" w:cs="Courier New" w:hint="default"/>
      </w:rPr>
    </w:lvl>
    <w:lvl w:ilvl="2" w:tplc="04270005">
      <w:start w:val="1"/>
      <w:numFmt w:val="bullet"/>
      <w:lvlText w:val=""/>
      <w:lvlJc w:val="left"/>
      <w:pPr>
        <w:tabs>
          <w:tab w:val="num" w:pos="2700"/>
        </w:tabs>
        <w:ind w:left="2700" w:hanging="360"/>
      </w:pPr>
      <w:rPr>
        <w:rFonts w:ascii="Wingdings" w:hAnsi="Wingdings" w:cs="Wingdings" w:hint="default"/>
      </w:rPr>
    </w:lvl>
    <w:lvl w:ilvl="3" w:tplc="04270001">
      <w:start w:val="1"/>
      <w:numFmt w:val="bullet"/>
      <w:lvlText w:val=""/>
      <w:lvlJc w:val="left"/>
      <w:pPr>
        <w:tabs>
          <w:tab w:val="num" w:pos="3420"/>
        </w:tabs>
        <w:ind w:left="3420" w:hanging="360"/>
      </w:pPr>
      <w:rPr>
        <w:rFonts w:ascii="Symbol" w:hAnsi="Symbol" w:cs="Symbol" w:hint="default"/>
      </w:rPr>
    </w:lvl>
    <w:lvl w:ilvl="4" w:tplc="04270003">
      <w:start w:val="1"/>
      <w:numFmt w:val="bullet"/>
      <w:lvlText w:val="o"/>
      <w:lvlJc w:val="left"/>
      <w:pPr>
        <w:tabs>
          <w:tab w:val="num" w:pos="4140"/>
        </w:tabs>
        <w:ind w:left="4140" w:hanging="360"/>
      </w:pPr>
      <w:rPr>
        <w:rFonts w:ascii="Courier New" w:hAnsi="Courier New" w:cs="Courier New" w:hint="default"/>
      </w:rPr>
    </w:lvl>
    <w:lvl w:ilvl="5" w:tplc="04270005">
      <w:start w:val="1"/>
      <w:numFmt w:val="bullet"/>
      <w:lvlText w:val=""/>
      <w:lvlJc w:val="left"/>
      <w:pPr>
        <w:tabs>
          <w:tab w:val="num" w:pos="4860"/>
        </w:tabs>
        <w:ind w:left="4860" w:hanging="360"/>
      </w:pPr>
      <w:rPr>
        <w:rFonts w:ascii="Wingdings" w:hAnsi="Wingdings" w:cs="Wingdings" w:hint="default"/>
      </w:rPr>
    </w:lvl>
    <w:lvl w:ilvl="6" w:tplc="04270001">
      <w:start w:val="1"/>
      <w:numFmt w:val="bullet"/>
      <w:lvlText w:val=""/>
      <w:lvlJc w:val="left"/>
      <w:pPr>
        <w:tabs>
          <w:tab w:val="num" w:pos="5580"/>
        </w:tabs>
        <w:ind w:left="5580" w:hanging="360"/>
      </w:pPr>
      <w:rPr>
        <w:rFonts w:ascii="Symbol" w:hAnsi="Symbol" w:cs="Symbol" w:hint="default"/>
      </w:rPr>
    </w:lvl>
    <w:lvl w:ilvl="7" w:tplc="04270003">
      <w:start w:val="1"/>
      <w:numFmt w:val="bullet"/>
      <w:lvlText w:val="o"/>
      <w:lvlJc w:val="left"/>
      <w:pPr>
        <w:tabs>
          <w:tab w:val="num" w:pos="6300"/>
        </w:tabs>
        <w:ind w:left="6300" w:hanging="360"/>
      </w:pPr>
      <w:rPr>
        <w:rFonts w:ascii="Courier New" w:hAnsi="Courier New" w:cs="Courier New" w:hint="default"/>
      </w:rPr>
    </w:lvl>
    <w:lvl w:ilvl="8" w:tplc="04270005">
      <w:start w:val="1"/>
      <w:numFmt w:val="bullet"/>
      <w:lvlText w:val=""/>
      <w:lvlJc w:val="left"/>
      <w:pPr>
        <w:tabs>
          <w:tab w:val="num" w:pos="7020"/>
        </w:tabs>
        <w:ind w:left="7020" w:hanging="360"/>
      </w:pPr>
      <w:rPr>
        <w:rFonts w:ascii="Wingdings" w:hAnsi="Wingdings" w:cs="Wingdings" w:hint="default"/>
      </w:rPr>
    </w:lvl>
  </w:abstractNum>
  <w:abstractNum w:abstractNumId="30">
    <w:nsid w:val="4706056D"/>
    <w:multiLevelType w:val="multilevel"/>
    <w:tmpl w:val="BCDA9D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1">
    <w:nsid w:val="4ED451A4"/>
    <w:multiLevelType w:val="multilevel"/>
    <w:tmpl w:val="7534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5D06742"/>
    <w:multiLevelType w:val="hybridMultilevel"/>
    <w:tmpl w:val="5A76B94E"/>
    <w:lvl w:ilvl="0" w:tplc="5CEC3C02">
      <w:start w:val="1"/>
      <w:numFmt w:val="decimal"/>
      <w:lvlText w:val="%1."/>
      <w:lvlJc w:val="left"/>
      <w:pPr>
        <w:ind w:left="825" w:hanging="46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73F455F"/>
    <w:multiLevelType w:val="multilevel"/>
    <w:tmpl w:val="6242DA8A"/>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4">
    <w:nsid w:val="5B522DA5"/>
    <w:multiLevelType w:val="multilevel"/>
    <w:tmpl w:val="13F8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FB43CCF"/>
    <w:multiLevelType w:val="hybridMultilevel"/>
    <w:tmpl w:val="2A08D3DC"/>
    <w:lvl w:ilvl="0" w:tplc="1E6A538E">
      <w:start w:val="1"/>
      <w:numFmt w:val="bullet"/>
      <w:lvlText w:val=""/>
      <w:lvlJc w:val="left"/>
      <w:pPr>
        <w:tabs>
          <w:tab w:val="num" w:pos="720"/>
        </w:tabs>
        <w:ind w:left="720" w:hanging="360"/>
      </w:pPr>
      <w:rPr>
        <w:rFonts w:ascii="Wingdings 2" w:hAnsi="Wingdings 2" w:hint="default"/>
      </w:rPr>
    </w:lvl>
    <w:lvl w:ilvl="1" w:tplc="00E4A73E" w:tentative="1">
      <w:start w:val="1"/>
      <w:numFmt w:val="bullet"/>
      <w:lvlText w:val=""/>
      <w:lvlJc w:val="left"/>
      <w:pPr>
        <w:tabs>
          <w:tab w:val="num" w:pos="1440"/>
        </w:tabs>
        <w:ind w:left="1440" w:hanging="360"/>
      </w:pPr>
      <w:rPr>
        <w:rFonts w:ascii="Wingdings 2" w:hAnsi="Wingdings 2" w:hint="default"/>
      </w:rPr>
    </w:lvl>
    <w:lvl w:ilvl="2" w:tplc="7ED05A30" w:tentative="1">
      <w:start w:val="1"/>
      <w:numFmt w:val="bullet"/>
      <w:lvlText w:val=""/>
      <w:lvlJc w:val="left"/>
      <w:pPr>
        <w:tabs>
          <w:tab w:val="num" w:pos="2160"/>
        </w:tabs>
        <w:ind w:left="2160" w:hanging="360"/>
      </w:pPr>
      <w:rPr>
        <w:rFonts w:ascii="Wingdings 2" w:hAnsi="Wingdings 2" w:hint="default"/>
      </w:rPr>
    </w:lvl>
    <w:lvl w:ilvl="3" w:tplc="6FAEF58C" w:tentative="1">
      <w:start w:val="1"/>
      <w:numFmt w:val="bullet"/>
      <w:lvlText w:val=""/>
      <w:lvlJc w:val="left"/>
      <w:pPr>
        <w:tabs>
          <w:tab w:val="num" w:pos="2880"/>
        </w:tabs>
        <w:ind w:left="2880" w:hanging="360"/>
      </w:pPr>
      <w:rPr>
        <w:rFonts w:ascii="Wingdings 2" w:hAnsi="Wingdings 2" w:hint="default"/>
      </w:rPr>
    </w:lvl>
    <w:lvl w:ilvl="4" w:tplc="C42EAF16" w:tentative="1">
      <w:start w:val="1"/>
      <w:numFmt w:val="bullet"/>
      <w:lvlText w:val=""/>
      <w:lvlJc w:val="left"/>
      <w:pPr>
        <w:tabs>
          <w:tab w:val="num" w:pos="3600"/>
        </w:tabs>
        <w:ind w:left="3600" w:hanging="360"/>
      </w:pPr>
      <w:rPr>
        <w:rFonts w:ascii="Wingdings 2" w:hAnsi="Wingdings 2" w:hint="default"/>
      </w:rPr>
    </w:lvl>
    <w:lvl w:ilvl="5" w:tplc="8F5A12E8" w:tentative="1">
      <w:start w:val="1"/>
      <w:numFmt w:val="bullet"/>
      <w:lvlText w:val=""/>
      <w:lvlJc w:val="left"/>
      <w:pPr>
        <w:tabs>
          <w:tab w:val="num" w:pos="4320"/>
        </w:tabs>
        <w:ind w:left="4320" w:hanging="360"/>
      </w:pPr>
      <w:rPr>
        <w:rFonts w:ascii="Wingdings 2" w:hAnsi="Wingdings 2" w:hint="default"/>
      </w:rPr>
    </w:lvl>
    <w:lvl w:ilvl="6" w:tplc="B8C01B84" w:tentative="1">
      <w:start w:val="1"/>
      <w:numFmt w:val="bullet"/>
      <w:lvlText w:val=""/>
      <w:lvlJc w:val="left"/>
      <w:pPr>
        <w:tabs>
          <w:tab w:val="num" w:pos="5040"/>
        </w:tabs>
        <w:ind w:left="5040" w:hanging="360"/>
      </w:pPr>
      <w:rPr>
        <w:rFonts w:ascii="Wingdings 2" w:hAnsi="Wingdings 2" w:hint="default"/>
      </w:rPr>
    </w:lvl>
    <w:lvl w:ilvl="7" w:tplc="1C009E14" w:tentative="1">
      <w:start w:val="1"/>
      <w:numFmt w:val="bullet"/>
      <w:lvlText w:val=""/>
      <w:lvlJc w:val="left"/>
      <w:pPr>
        <w:tabs>
          <w:tab w:val="num" w:pos="5760"/>
        </w:tabs>
        <w:ind w:left="5760" w:hanging="360"/>
      </w:pPr>
      <w:rPr>
        <w:rFonts w:ascii="Wingdings 2" w:hAnsi="Wingdings 2" w:hint="default"/>
      </w:rPr>
    </w:lvl>
    <w:lvl w:ilvl="8" w:tplc="F7E0E768" w:tentative="1">
      <w:start w:val="1"/>
      <w:numFmt w:val="bullet"/>
      <w:lvlText w:val=""/>
      <w:lvlJc w:val="left"/>
      <w:pPr>
        <w:tabs>
          <w:tab w:val="num" w:pos="6480"/>
        </w:tabs>
        <w:ind w:left="6480" w:hanging="360"/>
      </w:pPr>
      <w:rPr>
        <w:rFonts w:ascii="Wingdings 2" w:hAnsi="Wingdings 2" w:hint="default"/>
      </w:rPr>
    </w:lvl>
  </w:abstractNum>
  <w:abstractNum w:abstractNumId="36">
    <w:nsid w:val="5FE9465B"/>
    <w:multiLevelType w:val="hybridMultilevel"/>
    <w:tmpl w:val="3348A77C"/>
    <w:lvl w:ilvl="0" w:tplc="17F80480">
      <w:start w:val="1"/>
      <w:numFmt w:val="decimal"/>
      <w:lvlText w:val="%1."/>
      <w:lvlJc w:val="left"/>
      <w:pPr>
        <w:ind w:left="825" w:hanging="46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19A2A43"/>
    <w:multiLevelType w:val="multilevel"/>
    <w:tmpl w:val="8EACC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32603FE"/>
    <w:multiLevelType w:val="hybridMultilevel"/>
    <w:tmpl w:val="6242DA8A"/>
    <w:lvl w:ilvl="0" w:tplc="0427000F">
      <w:start w:val="1"/>
      <w:numFmt w:val="decimal"/>
      <w:lvlText w:val="%1."/>
      <w:lvlJc w:val="left"/>
      <w:pPr>
        <w:tabs>
          <w:tab w:val="num" w:pos="780"/>
        </w:tabs>
        <w:ind w:left="780" w:hanging="360"/>
      </w:pPr>
    </w:lvl>
    <w:lvl w:ilvl="1" w:tplc="04270019">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39">
    <w:nsid w:val="6BA440D2"/>
    <w:multiLevelType w:val="hybridMultilevel"/>
    <w:tmpl w:val="195055D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0">
    <w:nsid w:val="70733236"/>
    <w:multiLevelType w:val="multilevel"/>
    <w:tmpl w:val="E380401A"/>
    <w:lvl w:ilvl="0">
      <w:start w:val="1"/>
      <w:numFmt w:val="decimal"/>
      <w:lvlText w:val="%1.1."/>
      <w:lvlJc w:val="left"/>
      <w:pPr>
        <w:tabs>
          <w:tab w:val="num" w:pos="227"/>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4541471"/>
    <w:multiLevelType w:val="multilevel"/>
    <w:tmpl w:val="BB1EE56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65617BE"/>
    <w:multiLevelType w:val="hybridMultilevel"/>
    <w:tmpl w:val="1FF8BCB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3">
    <w:nsid w:val="794B0E8F"/>
    <w:multiLevelType w:val="hybridMultilevel"/>
    <w:tmpl w:val="4C22349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3"/>
  </w:num>
  <w:num w:numId="3">
    <w:abstractNumId w:val="31"/>
  </w:num>
  <w:num w:numId="4">
    <w:abstractNumId w:val="42"/>
  </w:num>
  <w:num w:numId="5">
    <w:abstractNumId w:val="23"/>
  </w:num>
  <w:num w:numId="6">
    <w:abstractNumId w:val="10"/>
  </w:num>
  <w:num w:numId="7">
    <w:abstractNumId w:val="37"/>
  </w:num>
  <w:num w:numId="8">
    <w:abstractNumId w:val="21"/>
  </w:num>
  <w:num w:numId="9">
    <w:abstractNumId w:val="25"/>
  </w:num>
  <w:num w:numId="10">
    <w:abstractNumId w:val="41"/>
  </w:num>
  <w:num w:numId="11">
    <w:abstractNumId w:val="19"/>
  </w:num>
  <w:num w:numId="12">
    <w:abstractNumId w:val="29"/>
  </w:num>
  <w:num w:numId="13">
    <w:abstractNumId w:val="14"/>
  </w:num>
  <w:num w:numId="14">
    <w:abstractNumId w:val="38"/>
  </w:num>
  <w:num w:numId="15">
    <w:abstractNumId w:val="33"/>
  </w:num>
  <w:num w:numId="16">
    <w:abstractNumId w:val="16"/>
  </w:num>
  <w:num w:numId="17">
    <w:abstractNumId w:val="40"/>
  </w:num>
  <w:num w:numId="18">
    <w:abstractNumId w:val="11"/>
  </w:num>
  <w:num w:numId="19">
    <w:abstractNumId w:val="30"/>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28"/>
  </w:num>
  <w:num w:numId="31">
    <w:abstractNumId w:val="18"/>
  </w:num>
  <w:num w:numId="32">
    <w:abstractNumId w:val="34"/>
  </w:num>
  <w:num w:numId="33">
    <w:abstractNumId w:val="26"/>
  </w:num>
  <w:num w:numId="34">
    <w:abstractNumId w:val="24"/>
  </w:num>
  <w:num w:numId="35">
    <w:abstractNumId w:val="13"/>
  </w:num>
  <w:num w:numId="36">
    <w:abstractNumId w:val="17"/>
  </w:num>
  <w:num w:numId="37">
    <w:abstractNumId w:val="39"/>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2"/>
  </w:num>
  <w:num w:numId="41">
    <w:abstractNumId w:val="15"/>
  </w:num>
  <w:num w:numId="42">
    <w:abstractNumId w:val="2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F0"/>
    <w:rsid w:val="00002B0C"/>
    <w:rsid w:val="00016B5B"/>
    <w:rsid w:val="0002035B"/>
    <w:rsid w:val="00024908"/>
    <w:rsid w:val="00030BB3"/>
    <w:rsid w:val="00045404"/>
    <w:rsid w:val="00054581"/>
    <w:rsid w:val="00054D8A"/>
    <w:rsid w:val="00061411"/>
    <w:rsid w:val="00064334"/>
    <w:rsid w:val="0007218B"/>
    <w:rsid w:val="000A0EB2"/>
    <w:rsid w:val="000A56A0"/>
    <w:rsid w:val="000B4B3B"/>
    <w:rsid w:val="000B65CC"/>
    <w:rsid w:val="000C1E74"/>
    <w:rsid w:val="000C2C82"/>
    <w:rsid w:val="000E4B56"/>
    <w:rsid w:val="000F2D19"/>
    <w:rsid w:val="000F371A"/>
    <w:rsid w:val="000F3F9F"/>
    <w:rsid w:val="000F70CE"/>
    <w:rsid w:val="00101067"/>
    <w:rsid w:val="00104836"/>
    <w:rsid w:val="00106E31"/>
    <w:rsid w:val="001078DC"/>
    <w:rsid w:val="00112A4B"/>
    <w:rsid w:val="0012456C"/>
    <w:rsid w:val="0013062A"/>
    <w:rsid w:val="00130ED8"/>
    <w:rsid w:val="001356ED"/>
    <w:rsid w:val="001420D4"/>
    <w:rsid w:val="00157BAA"/>
    <w:rsid w:val="00166B94"/>
    <w:rsid w:val="0017079F"/>
    <w:rsid w:val="00174E30"/>
    <w:rsid w:val="00186497"/>
    <w:rsid w:val="00196010"/>
    <w:rsid w:val="00196389"/>
    <w:rsid w:val="001A080B"/>
    <w:rsid w:val="001A1A00"/>
    <w:rsid w:val="001C03F4"/>
    <w:rsid w:val="001D26C5"/>
    <w:rsid w:val="001D4637"/>
    <w:rsid w:val="001D6B9B"/>
    <w:rsid w:val="001E11DC"/>
    <w:rsid w:val="00207ABC"/>
    <w:rsid w:val="0021360B"/>
    <w:rsid w:val="00222BDD"/>
    <w:rsid w:val="002411D1"/>
    <w:rsid w:val="00242845"/>
    <w:rsid w:val="00250CD2"/>
    <w:rsid w:val="0025611D"/>
    <w:rsid w:val="002765DF"/>
    <w:rsid w:val="002765E6"/>
    <w:rsid w:val="00281A39"/>
    <w:rsid w:val="002A108A"/>
    <w:rsid w:val="002A3B7B"/>
    <w:rsid w:val="002A75B4"/>
    <w:rsid w:val="002B4467"/>
    <w:rsid w:val="002B45D7"/>
    <w:rsid w:val="002D180B"/>
    <w:rsid w:val="002D1E3C"/>
    <w:rsid w:val="002F7064"/>
    <w:rsid w:val="003059B9"/>
    <w:rsid w:val="00316740"/>
    <w:rsid w:val="00316A41"/>
    <w:rsid w:val="003322F7"/>
    <w:rsid w:val="00335B9E"/>
    <w:rsid w:val="00336BF1"/>
    <w:rsid w:val="00351E7A"/>
    <w:rsid w:val="00354C7A"/>
    <w:rsid w:val="00364779"/>
    <w:rsid w:val="00366F1F"/>
    <w:rsid w:val="003816CE"/>
    <w:rsid w:val="003854D1"/>
    <w:rsid w:val="00391771"/>
    <w:rsid w:val="003A24C4"/>
    <w:rsid w:val="003A4AF7"/>
    <w:rsid w:val="003A4E80"/>
    <w:rsid w:val="003A66A3"/>
    <w:rsid w:val="003A7864"/>
    <w:rsid w:val="003B5F72"/>
    <w:rsid w:val="003C5481"/>
    <w:rsid w:val="003D249D"/>
    <w:rsid w:val="003D6FCA"/>
    <w:rsid w:val="003E51F0"/>
    <w:rsid w:val="003F4855"/>
    <w:rsid w:val="00424825"/>
    <w:rsid w:val="004249A2"/>
    <w:rsid w:val="00431861"/>
    <w:rsid w:val="004343E1"/>
    <w:rsid w:val="00436340"/>
    <w:rsid w:val="00440605"/>
    <w:rsid w:val="004425E5"/>
    <w:rsid w:val="00453043"/>
    <w:rsid w:val="004732AB"/>
    <w:rsid w:val="0047505C"/>
    <w:rsid w:val="0048069E"/>
    <w:rsid w:val="004877D6"/>
    <w:rsid w:val="0049774C"/>
    <w:rsid w:val="004B1161"/>
    <w:rsid w:val="004B26B4"/>
    <w:rsid w:val="004C4AB3"/>
    <w:rsid w:val="004C6B14"/>
    <w:rsid w:val="004D00F1"/>
    <w:rsid w:val="004D47E1"/>
    <w:rsid w:val="004F3740"/>
    <w:rsid w:val="005022A3"/>
    <w:rsid w:val="005108A8"/>
    <w:rsid w:val="00510BC3"/>
    <w:rsid w:val="0051207B"/>
    <w:rsid w:val="00513D5F"/>
    <w:rsid w:val="0052378A"/>
    <w:rsid w:val="00525485"/>
    <w:rsid w:val="00531526"/>
    <w:rsid w:val="0053744F"/>
    <w:rsid w:val="005513AC"/>
    <w:rsid w:val="005530AD"/>
    <w:rsid w:val="005542B2"/>
    <w:rsid w:val="0055461F"/>
    <w:rsid w:val="005573CC"/>
    <w:rsid w:val="00570A0B"/>
    <w:rsid w:val="0057276A"/>
    <w:rsid w:val="005758DD"/>
    <w:rsid w:val="00582737"/>
    <w:rsid w:val="0058345A"/>
    <w:rsid w:val="00593375"/>
    <w:rsid w:val="0059479C"/>
    <w:rsid w:val="005A6E56"/>
    <w:rsid w:val="005A772F"/>
    <w:rsid w:val="005C2E5F"/>
    <w:rsid w:val="005C2F7D"/>
    <w:rsid w:val="005C69FF"/>
    <w:rsid w:val="005D2AB8"/>
    <w:rsid w:val="005D6BAF"/>
    <w:rsid w:val="005E1086"/>
    <w:rsid w:val="005E6D36"/>
    <w:rsid w:val="00603278"/>
    <w:rsid w:val="00606209"/>
    <w:rsid w:val="006159FD"/>
    <w:rsid w:val="006375F1"/>
    <w:rsid w:val="00651FFD"/>
    <w:rsid w:val="006526B8"/>
    <w:rsid w:val="00653500"/>
    <w:rsid w:val="0065707C"/>
    <w:rsid w:val="00665615"/>
    <w:rsid w:val="00666914"/>
    <w:rsid w:val="00684087"/>
    <w:rsid w:val="00685276"/>
    <w:rsid w:val="0068779D"/>
    <w:rsid w:val="00696F70"/>
    <w:rsid w:val="006A0CF4"/>
    <w:rsid w:val="006B3CEC"/>
    <w:rsid w:val="006E5D14"/>
    <w:rsid w:val="006F675C"/>
    <w:rsid w:val="006F6C03"/>
    <w:rsid w:val="006F7B49"/>
    <w:rsid w:val="00713FDF"/>
    <w:rsid w:val="00714375"/>
    <w:rsid w:val="00724BA4"/>
    <w:rsid w:val="00725881"/>
    <w:rsid w:val="00730846"/>
    <w:rsid w:val="00732259"/>
    <w:rsid w:val="00750FF9"/>
    <w:rsid w:val="00751E42"/>
    <w:rsid w:val="00752FA7"/>
    <w:rsid w:val="00773AC1"/>
    <w:rsid w:val="007B416C"/>
    <w:rsid w:val="007C6821"/>
    <w:rsid w:val="007D74F1"/>
    <w:rsid w:val="007E10EF"/>
    <w:rsid w:val="007E5699"/>
    <w:rsid w:val="007E6847"/>
    <w:rsid w:val="007F6B00"/>
    <w:rsid w:val="007F6CCF"/>
    <w:rsid w:val="0080657E"/>
    <w:rsid w:val="008126B4"/>
    <w:rsid w:val="008318AE"/>
    <w:rsid w:val="008622E6"/>
    <w:rsid w:val="00891593"/>
    <w:rsid w:val="00891C13"/>
    <w:rsid w:val="008A127D"/>
    <w:rsid w:val="008B61A5"/>
    <w:rsid w:val="008C7C04"/>
    <w:rsid w:val="008D2040"/>
    <w:rsid w:val="008D2CED"/>
    <w:rsid w:val="008D6CEE"/>
    <w:rsid w:val="008D705B"/>
    <w:rsid w:val="008F1EE3"/>
    <w:rsid w:val="008F3D5F"/>
    <w:rsid w:val="00915FE7"/>
    <w:rsid w:val="00917083"/>
    <w:rsid w:val="00917A93"/>
    <w:rsid w:val="009323AD"/>
    <w:rsid w:val="00943C64"/>
    <w:rsid w:val="0094648C"/>
    <w:rsid w:val="0095458F"/>
    <w:rsid w:val="009551D6"/>
    <w:rsid w:val="00955598"/>
    <w:rsid w:val="009658F0"/>
    <w:rsid w:val="0096657B"/>
    <w:rsid w:val="00987A3B"/>
    <w:rsid w:val="0099568F"/>
    <w:rsid w:val="00996ACF"/>
    <w:rsid w:val="009A1150"/>
    <w:rsid w:val="009B1B7D"/>
    <w:rsid w:val="009C0E65"/>
    <w:rsid w:val="009C22E3"/>
    <w:rsid w:val="009C2FE5"/>
    <w:rsid w:val="009E08AC"/>
    <w:rsid w:val="009F6C9D"/>
    <w:rsid w:val="00A0637E"/>
    <w:rsid w:val="00A12E33"/>
    <w:rsid w:val="00A139BF"/>
    <w:rsid w:val="00A20A32"/>
    <w:rsid w:val="00A2528D"/>
    <w:rsid w:val="00A31554"/>
    <w:rsid w:val="00A40118"/>
    <w:rsid w:val="00A434A1"/>
    <w:rsid w:val="00A4599F"/>
    <w:rsid w:val="00A516DD"/>
    <w:rsid w:val="00A771AD"/>
    <w:rsid w:val="00A833C6"/>
    <w:rsid w:val="00A834B7"/>
    <w:rsid w:val="00A84E9B"/>
    <w:rsid w:val="00AA731C"/>
    <w:rsid w:val="00AB4404"/>
    <w:rsid w:val="00AB5A4C"/>
    <w:rsid w:val="00AC075E"/>
    <w:rsid w:val="00AC7BDF"/>
    <w:rsid w:val="00AD0437"/>
    <w:rsid w:val="00AE20D0"/>
    <w:rsid w:val="00AE6E84"/>
    <w:rsid w:val="00B10DBC"/>
    <w:rsid w:val="00B31BA5"/>
    <w:rsid w:val="00B4047A"/>
    <w:rsid w:val="00B41E36"/>
    <w:rsid w:val="00B56724"/>
    <w:rsid w:val="00B610DD"/>
    <w:rsid w:val="00B73081"/>
    <w:rsid w:val="00B76124"/>
    <w:rsid w:val="00B803FE"/>
    <w:rsid w:val="00B8623E"/>
    <w:rsid w:val="00B90C08"/>
    <w:rsid w:val="00B93FFE"/>
    <w:rsid w:val="00BB2BA3"/>
    <w:rsid w:val="00BB558D"/>
    <w:rsid w:val="00BC3591"/>
    <w:rsid w:val="00BC3FBE"/>
    <w:rsid w:val="00BD3857"/>
    <w:rsid w:val="00BE30E1"/>
    <w:rsid w:val="00C05346"/>
    <w:rsid w:val="00C23B3B"/>
    <w:rsid w:val="00C2519C"/>
    <w:rsid w:val="00C253AB"/>
    <w:rsid w:val="00C257F9"/>
    <w:rsid w:val="00C25C54"/>
    <w:rsid w:val="00C345D5"/>
    <w:rsid w:val="00C34B83"/>
    <w:rsid w:val="00C3621A"/>
    <w:rsid w:val="00C4015D"/>
    <w:rsid w:val="00C43AA1"/>
    <w:rsid w:val="00C467E3"/>
    <w:rsid w:val="00C61641"/>
    <w:rsid w:val="00C66161"/>
    <w:rsid w:val="00C70EC0"/>
    <w:rsid w:val="00C762E8"/>
    <w:rsid w:val="00C76984"/>
    <w:rsid w:val="00C97504"/>
    <w:rsid w:val="00CA0F69"/>
    <w:rsid w:val="00CA2A65"/>
    <w:rsid w:val="00CA733A"/>
    <w:rsid w:val="00CB3B5F"/>
    <w:rsid w:val="00CC193A"/>
    <w:rsid w:val="00CC3844"/>
    <w:rsid w:val="00CC3E20"/>
    <w:rsid w:val="00CD3140"/>
    <w:rsid w:val="00CE4A89"/>
    <w:rsid w:val="00CE4EE2"/>
    <w:rsid w:val="00CE54E8"/>
    <w:rsid w:val="00CF13D2"/>
    <w:rsid w:val="00CF1586"/>
    <w:rsid w:val="00CF7900"/>
    <w:rsid w:val="00D0015F"/>
    <w:rsid w:val="00D12FA4"/>
    <w:rsid w:val="00D24344"/>
    <w:rsid w:val="00D31149"/>
    <w:rsid w:val="00D36A7C"/>
    <w:rsid w:val="00D447F8"/>
    <w:rsid w:val="00D50561"/>
    <w:rsid w:val="00D50FA1"/>
    <w:rsid w:val="00D620ED"/>
    <w:rsid w:val="00D67031"/>
    <w:rsid w:val="00D81C04"/>
    <w:rsid w:val="00D90D99"/>
    <w:rsid w:val="00D97591"/>
    <w:rsid w:val="00DA34EC"/>
    <w:rsid w:val="00DA6777"/>
    <w:rsid w:val="00DB5911"/>
    <w:rsid w:val="00DC0F8A"/>
    <w:rsid w:val="00DD6B98"/>
    <w:rsid w:val="00DE5161"/>
    <w:rsid w:val="00E066A0"/>
    <w:rsid w:val="00E15A71"/>
    <w:rsid w:val="00E233BE"/>
    <w:rsid w:val="00E30778"/>
    <w:rsid w:val="00E33732"/>
    <w:rsid w:val="00E45770"/>
    <w:rsid w:val="00E47F63"/>
    <w:rsid w:val="00E62AB9"/>
    <w:rsid w:val="00E64A24"/>
    <w:rsid w:val="00E65B6C"/>
    <w:rsid w:val="00E668D6"/>
    <w:rsid w:val="00E67953"/>
    <w:rsid w:val="00E72198"/>
    <w:rsid w:val="00E902F8"/>
    <w:rsid w:val="00E90E63"/>
    <w:rsid w:val="00EA0970"/>
    <w:rsid w:val="00EA0B4B"/>
    <w:rsid w:val="00EA6308"/>
    <w:rsid w:val="00EB3E12"/>
    <w:rsid w:val="00EB3ED9"/>
    <w:rsid w:val="00EB5599"/>
    <w:rsid w:val="00EC4BF3"/>
    <w:rsid w:val="00EC56B3"/>
    <w:rsid w:val="00EC5CD3"/>
    <w:rsid w:val="00ED1D36"/>
    <w:rsid w:val="00ED422E"/>
    <w:rsid w:val="00EE234F"/>
    <w:rsid w:val="00EE4809"/>
    <w:rsid w:val="00EF076E"/>
    <w:rsid w:val="00EF6619"/>
    <w:rsid w:val="00F00A3D"/>
    <w:rsid w:val="00F02588"/>
    <w:rsid w:val="00F0658D"/>
    <w:rsid w:val="00F12354"/>
    <w:rsid w:val="00F21D09"/>
    <w:rsid w:val="00F50211"/>
    <w:rsid w:val="00F56C97"/>
    <w:rsid w:val="00F72E33"/>
    <w:rsid w:val="00F82EFB"/>
    <w:rsid w:val="00F873C4"/>
    <w:rsid w:val="00F90E4F"/>
    <w:rsid w:val="00F9528C"/>
    <w:rsid w:val="00F95E53"/>
    <w:rsid w:val="00F96025"/>
    <w:rsid w:val="00FB088A"/>
    <w:rsid w:val="00FB50F0"/>
    <w:rsid w:val="00FC107F"/>
    <w:rsid w:val="00FC261E"/>
    <w:rsid w:val="00FD7A80"/>
    <w:rsid w:val="00FD7BD9"/>
    <w:rsid w:val="00FE76AC"/>
    <w:rsid w:val="00FE7E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C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18AE"/>
    <w:pPr>
      <w:spacing w:line="360" w:lineRule="auto"/>
      <w:jc w:val="both"/>
    </w:pPr>
    <w:rPr>
      <w:sz w:val="24"/>
      <w:szCs w:val="24"/>
    </w:rPr>
  </w:style>
  <w:style w:type="paragraph" w:styleId="Antrat1">
    <w:name w:val="heading 1"/>
    <w:basedOn w:val="prastasis"/>
    <w:next w:val="prastasis"/>
    <w:link w:val="Antrat1Diagrama"/>
    <w:qFormat/>
    <w:rsid w:val="003C5481"/>
    <w:pPr>
      <w:keepNext/>
      <w:ind w:left="425" w:hanging="425"/>
      <w:jc w:val="center"/>
      <w:outlineLvl w:val="0"/>
    </w:pPr>
    <w:rPr>
      <w:b/>
      <w:caps/>
      <w:sz w:val="28"/>
    </w:rPr>
  </w:style>
  <w:style w:type="paragraph" w:styleId="Antrat2">
    <w:name w:val="heading 2"/>
    <w:basedOn w:val="prastasis"/>
    <w:next w:val="prastasis"/>
    <w:link w:val="Antrat2Diagrama"/>
    <w:qFormat/>
    <w:rsid w:val="003C5481"/>
    <w:pPr>
      <w:keepNext/>
      <w:tabs>
        <w:tab w:val="left" w:pos="567"/>
      </w:tabs>
      <w:spacing w:before="100" w:beforeAutospacing="1" w:after="100" w:afterAutospacing="1"/>
      <w:outlineLvl w:val="1"/>
    </w:pPr>
    <w:rPr>
      <w:b/>
      <w:caps/>
    </w:rPr>
  </w:style>
  <w:style w:type="paragraph" w:styleId="Antrat3">
    <w:name w:val="heading 3"/>
    <w:basedOn w:val="prastasis"/>
    <w:next w:val="prastasis"/>
    <w:link w:val="Antrat3Diagrama"/>
    <w:qFormat/>
    <w:rsid w:val="008622E6"/>
    <w:pPr>
      <w:keepNext/>
      <w:ind w:left="-709" w:right="-1050" w:hanging="425"/>
      <w:jc w:val="center"/>
      <w:outlineLvl w:val="2"/>
    </w:pPr>
    <w:rPr>
      <w:b/>
    </w:rPr>
  </w:style>
  <w:style w:type="paragraph" w:styleId="Antrat4">
    <w:name w:val="heading 4"/>
    <w:basedOn w:val="prastasis"/>
    <w:next w:val="prastasis"/>
    <w:link w:val="Antrat4Diagrama"/>
    <w:qFormat/>
    <w:rsid w:val="008622E6"/>
    <w:pPr>
      <w:keepNext/>
      <w:ind w:left="-709" w:right="-1050" w:hanging="425"/>
      <w:jc w:val="center"/>
      <w:outlineLvl w:val="3"/>
    </w:pPr>
    <w:rPr>
      <w:sz w:val="28"/>
    </w:rPr>
  </w:style>
  <w:style w:type="paragraph" w:styleId="Antrat5">
    <w:name w:val="heading 5"/>
    <w:basedOn w:val="prastasis"/>
    <w:next w:val="prastasis"/>
    <w:link w:val="Antrat5Diagrama"/>
    <w:qFormat/>
    <w:rsid w:val="008622E6"/>
    <w:pPr>
      <w:keepNext/>
      <w:ind w:right="-1050"/>
      <w:outlineLvl w:val="4"/>
    </w:pPr>
    <w:rPr>
      <w:sz w:val="28"/>
    </w:rPr>
  </w:style>
  <w:style w:type="paragraph" w:styleId="Antrat6">
    <w:name w:val="heading 6"/>
    <w:basedOn w:val="prastasis"/>
    <w:next w:val="prastasis"/>
    <w:link w:val="Antrat6Diagrama"/>
    <w:qFormat/>
    <w:rsid w:val="008622E6"/>
    <w:pPr>
      <w:keepNext/>
      <w:outlineLvl w:val="5"/>
    </w:pPr>
    <w:rPr>
      <w:sz w:val="28"/>
    </w:rPr>
  </w:style>
  <w:style w:type="paragraph" w:styleId="Antrat7">
    <w:name w:val="heading 7"/>
    <w:basedOn w:val="prastasis"/>
    <w:next w:val="prastasis"/>
    <w:link w:val="Antrat7Diagrama"/>
    <w:qFormat/>
    <w:rsid w:val="008622E6"/>
    <w:pPr>
      <w:keepNext/>
      <w:ind w:right="-1333"/>
      <w:outlineLvl w:val="6"/>
    </w:pPr>
    <w:rPr>
      <w:sz w:val="28"/>
    </w:rPr>
  </w:style>
  <w:style w:type="paragraph" w:styleId="Antrat8">
    <w:name w:val="heading 8"/>
    <w:basedOn w:val="prastasis"/>
    <w:next w:val="prastasis"/>
    <w:link w:val="Antrat8Diagrama"/>
    <w:qFormat/>
    <w:rsid w:val="008622E6"/>
    <w:pPr>
      <w:keepNext/>
      <w:ind w:right="-1192"/>
      <w:outlineLvl w:val="7"/>
    </w:pPr>
    <w:rPr>
      <w:sz w:val="32"/>
    </w:rPr>
  </w:style>
  <w:style w:type="paragraph" w:styleId="Antrat9">
    <w:name w:val="heading 9"/>
    <w:basedOn w:val="prastasis"/>
    <w:next w:val="prastasis"/>
    <w:link w:val="Antrat9Diagrama"/>
    <w:qFormat/>
    <w:rsid w:val="008622E6"/>
    <w:pPr>
      <w:keepNext/>
      <w:jc w:val="center"/>
      <w:outlineLvl w:val="8"/>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C5481"/>
    <w:rPr>
      <w:b/>
      <w:caps/>
      <w:sz w:val="28"/>
      <w:szCs w:val="24"/>
      <w:lang w:val="lt-LT" w:eastAsia="lt-LT" w:bidi="ar-SA"/>
    </w:rPr>
  </w:style>
  <w:style w:type="character" w:customStyle="1" w:styleId="Antrat2Diagrama">
    <w:name w:val="Antraštė 2 Diagrama"/>
    <w:link w:val="Antrat2"/>
    <w:rsid w:val="003C5481"/>
    <w:rPr>
      <w:b/>
      <w:caps/>
      <w:sz w:val="24"/>
      <w:szCs w:val="24"/>
      <w:lang w:val="lt-LT" w:eastAsia="lt-LT" w:bidi="ar-SA"/>
    </w:rPr>
  </w:style>
  <w:style w:type="character" w:customStyle="1" w:styleId="Antrat3Diagrama">
    <w:name w:val="Antraštė 3 Diagrama"/>
    <w:link w:val="Antrat3"/>
    <w:rsid w:val="008622E6"/>
    <w:rPr>
      <w:b/>
      <w:sz w:val="24"/>
      <w:lang w:val="en-AU" w:eastAsia="en-US"/>
    </w:rPr>
  </w:style>
  <w:style w:type="character" w:customStyle="1" w:styleId="Antrat4Diagrama">
    <w:name w:val="Antraštė 4 Diagrama"/>
    <w:link w:val="Antrat4"/>
    <w:rsid w:val="008622E6"/>
    <w:rPr>
      <w:sz w:val="28"/>
      <w:lang w:val="en-AU" w:eastAsia="en-US"/>
    </w:rPr>
  </w:style>
  <w:style w:type="character" w:customStyle="1" w:styleId="Antrat5Diagrama">
    <w:name w:val="Antraštė 5 Diagrama"/>
    <w:link w:val="Antrat5"/>
    <w:rsid w:val="008622E6"/>
    <w:rPr>
      <w:sz w:val="28"/>
      <w:lang w:val="en-AU" w:eastAsia="en-US"/>
    </w:rPr>
  </w:style>
  <w:style w:type="character" w:customStyle="1" w:styleId="Antrat6Diagrama">
    <w:name w:val="Antraštė 6 Diagrama"/>
    <w:link w:val="Antrat6"/>
    <w:rsid w:val="008622E6"/>
    <w:rPr>
      <w:sz w:val="28"/>
      <w:lang w:val="en-AU" w:eastAsia="en-US"/>
    </w:rPr>
  </w:style>
  <w:style w:type="character" w:customStyle="1" w:styleId="Antrat7Diagrama">
    <w:name w:val="Antraštė 7 Diagrama"/>
    <w:link w:val="Antrat7"/>
    <w:rsid w:val="008622E6"/>
    <w:rPr>
      <w:sz w:val="28"/>
      <w:lang w:val="en-AU" w:eastAsia="en-US"/>
    </w:rPr>
  </w:style>
  <w:style w:type="character" w:customStyle="1" w:styleId="Antrat8Diagrama">
    <w:name w:val="Antraštė 8 Diagrama"/>
    <w:link w:val="Antrat8"/>
    <w:rsid w:val="008622E6"/>
    <w:rPr>
      <w:sz w:val="32"/>
      <w:lang w:val="en-AU" w:eastAsia="en-US"/>
    </w:rPr>
  </w:style>
  <w:style w:type="character" w:customStyle="1" w:styleId="Antrat9Diagrama">
    <w:name w:val="Antraštė 9 Diagrama"/>
    <w:link w:val="Antrat9"/>
    <w:rsid w:val="008622E6"/>
    <w:rPr>
      <w:b/>
      <w:sz w:val="28"/>
      <w:lang w:val="en-AU" w:eastAsia="en-US"/>
    </w:rPr>
  </w:style>
  <w:style w:type="paragraph" w:styleId="Antrat">
    <w:name w:val="caption"/>
    <w:basedOn w:val="prastasis"/>
    <w:next w:val="prastasis"/>
    <w:qFormat/>
    <w:rsid w:val="003C5481"/>
    <w:pPr>
      <w:spacing w:before="120" w:after="120" w:line="480" w:lineRule="auto"/>
      <w:ind w:left="425" w:hanging="425"/>
      <w:jc w:val="center"/>
    </w:pPr>
    <w:rPr>
      <w:b/>
      <w:caps/>
      <w:sz w:val="28"/>
    </w:rPr>
  </w:style>
  <w:style w:type="character" w:styleId="Grietas">
    <w:name w:val="Strong"/>
    <w:qFormat/>
    <w:rsid w:val="008622E6"/>
    <w:rPr>
      <w:b/>
      <w:bCs/>
    </w:rPr>
  </w:style>
  <w:style w:type="paragraph" w:styleId="prastasistinklapis">
    <w:name w:val="Normal (Web)"/>
    <w:basedOn w:val="prastasis"/>
    <w:rsid w:val="003E51F0"/>
    <w:pPr>
      <w:spacing w:before="75" w:after="75"/>
    </w:pPr>
  </w:style>
  <w:style w:type="character" w:customStyle="1" w:styleId="googqs-tidbit-2">
    <w:name w:val="goog_qs-tidbit-2"/>
    <w:basedOn w:val="Numatytasispastraiposriftas"/>
    <w:rsid w:val="003E51F0"/>
  </w:style>
  <w:style w:type="paragraph" w:styleId="Antrats">
    <w:name w:val="header"/>
    <w:basedOn w:val="prastasis"/>
    <w:link w:val="AntratsDiagrama"/>
    <w:uiPriority w:val="99"/>
    <w:semiHidden/>
    <w:unhideWhenUsed/>
    <w:rsid w:val="0057276A"/>
    <w:pPr>
      <w:tabs>
        <w:tab w:val="center" w:pos="4819"/>
        <w:tab w:val="right" w:pos="9638"/>
      </w:tabs>
    </w:pPr>
  </w:style>
  <w:style w:type="character" w:customStyle="1" w:styleId="AntratsDiagrama">
    <w:name w:val="Antraštės Diagrama"/>
    <w:link w:val="Antrats"/>
    <w:uiPriority w:val="99"/>
    <w:semiHidden/>
    <w:rsid w:val="0057276A"/>
    <w:rPr>
      <w:sz w:val="24"/>
      <w:szCs w:val="24"/>
    </w:rPr>
  </w:style>
  <w:style w:type="paragraph" w:styleId="Porat">
    <w:name w:val="footer"/>
    <w:basedOn w:val="prastasis"/>
    <w:link w:val="PoratDiagrama"/>
    <w:uiPriority w:val="99"/>
    <w:unhideWhenUsed/>
    <w:rsid w:val="0057276A"/>
    <w:pPr>
      <w:tabs>
        <w:tab w:val="center" w:pos="4819"/>
        <w:tab w:val="right" w:pos="9638"/>
      </w:tabs>
    </w:pPr>
  </w:style>
  <w:style w:type="character" w:customStyle="1" w:styleId="PoratDiagrama">
    <w:name w:val="Poraštė Diagrama"/>
    <w:link w:val="Porat"/>
    <w:uiPriority w:val="99"/>
    <w:rsid w:val="0057276A"/>
    <w:rPr>
      <w:sz w:val="24"/>
      <w:szCs w:val="24"/>
    </w:rPr>
  </w:style>
  <w:style w:type="character" w:styleId="Emfaz">
    <w:name w:val="Emphasis"/>
    <w:uiPriority w:val="20"/>
    <w:qFormat/>
    <w:rsid w:val="005530AD"/>
    <w:rPr>
      <w:b/>
      <w:bCs/>
      <w:i w:val="0"/>
      <w:iCs w:val="0"/>
    </w:rPr>
  </w:style>
  <w:style w:type="paragraph" w:customStyle="1" w:styleId="mano">
    <w:name w:val="mano"/>
    <w:basedOn w:val="prastasis"/>
    <w:rsid w:val="009C2FE5"/>
    <w:pPr>
      <w:numPr>
        <w:numId w:val="12"/>
      </w:numPr>
    </w:pPr>
  </w:style>
  <w:style w:type="paragraph" w:customStyle="1" w:styleId="Default">
    <w:name w:val="Default"/>
    <w:rsid w:val="009C2FE5"/>
    <w:pPr>
      <w:autoSpaceDE w:val="0"/>
      <w:autoSpaceDN w:val="0"/>
      <w:adjustRightInd w:val="0"/>
    </w:pPr>
    <w:rPr>
      <w:rFonts w:ascii="Arial" w:hAnsi="Arial" w:cs="Arial"/>
      <w:color w:val="000000"/>
      <w:sz w:val="24"/>
      <w:szCs w:val="24"/>
    </w:rPr>
  </w:style>
  <w:style w:type="paragraph" w:customStyle="1" w:styleId="CharCharDiagramaDiagramaCharChar">
    <w:name w:val="Char Char Diagrama Diagrama Char Char"/>
    <w:basedOn w:val="prastasis"/>
    <w:rsid w:val="0068779D"/>
    <w:pPr>
      <w:spacing w:after="160" w:line="240" w:lineRule="exact"/>
    </w:pPr>
    <w:rPr>
      <w:rFonts w:ascii="Verdana" w:hAnsi="Verdana"/>
      <w:sz w:val="20"/>
      <w:szCs w:val="20"/>
      <w:lang w:val="en-US" w:eastAsia="en-US"/>
    </w:rPr>
  </w:style>
  <w:style w:type="table" w:styleId="Lentelstinklelis">
    <w:name w:val="Table Grid"/>
    <w:basedOn w:val="prastojilentel"/>
    <w:rsid w:val="00DC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rsid w:val="00DC0F8A"/>
  </w:style>
  <w:style w:type="paragraph" w:styleId="Turinys1">
    <w:name w:val="toc 1"/>
    <w:basedOn w:val="prastasis"/>
    <w:next w:val="prastasis"/>
    <w:autoRedefine/>
    <w:uiPriority w:val="39"/>
    <w:rsid w:val="00CB3B5F"/>
  </w:style>
  <w:style w:type="character" w:styleId="Hipersaitas">
    <w:name w:val="Hyperlink"/>
    <w:uiPriority w:val="99"/>
    <w:rsid w:val="00CB3B5F"/>
    <w:rPr>
      <w:color w:val="0000FF"/>
      <w:u w:val="single"/>
    </w:rPr>
  </w:style>
  <w:style w:type="paragraph" w:styleId="Turinys2">
    <w:name w:val="toc 2"/>
    <w:basedOn w:val="prastasis"/>
    <w:next w:val="prastasis"/>
    <w:autoRedefine/>
    <w:uiPriority w:val="39"/>
    <w:rsid w:val="00BC3591"/>
    <w:pPr>
      <w:tabs>
        <w:tab w:val="right" w:leader="dot" w:pos="9449"/>
      </w:tabs>
    </w:pPr>
  </w:style>
  <w:style w:type="paragraph" w:styleId="Pavadinimas">
    <w:name w:val="Title"/>
    <w:basedOn w:val="prastasis"/>
    <w:link w:val="PavadinimasDiagrama"/>
    <w:qFormat/>
    <w:rsid w:val="00EF076E"/>
    <w:pPr>
      <w:jc w:val="center"/>
    </w:pPr>
    <w:rPr>
      <w:b/>
      <w:bCs/>
      <w:lang w:eastAsia="en-US"/>
    </w:rPr>
  </w:style>
  <w:style w:type="character" w:customStyle="1" w:styleId="PavadinimasDiagrama">
    <w:name w:val="Pavadinimas Diagrama"/>
    <w:link w:val="Pavadinimas"/>
    <w:rsid w:val="00EF076E"/>
    <w:rPr>
      <w:b/>
      <w:bCs/>
      <w:sz w:val="24"/>
      <w:szCs w:val="24"/>
      <w:lang w:eastAsia="en-US"/>
    </w:rPr>
  </w:style>
  <w:style w:type="paragraph" w:styleId="Sraopastraipa">
    <w:name w:val="List Paragraph"/>
    <w:basedOn w:val="prastasis"/>
    <w:uiPriority w:val="34"/>
    <w:qFormat/>
    <w:rsid w:val="007E10EF"/>
    <w:pPr>
      <w:spacing w:line="240" w:lineRule="auto"/>
      <w:ind w:left="720"/>
      <w:contextualSpacing/>
      <w:jc w:val="left"/>
    </w:pPr>
  </w:style>
  <w:style w:type="paragraph" w:styleId="Debesliotekstas">
    <w:name w:val="Balloon Text"/>
    <w:basedOn w:val="prastasis"/>
    <w:link w:val="DebesliotekstasDiagrama"/>
    <w:uiPriority w:val="99"/>
    <w:semiHidden/>
    <w:unhideWhenUsed/>
    <w:rsid w:val="00002B0C"/>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002B0C"/>
    <w:rPr>
      <w:rFonts w:ascii="Tahoma" w:hAnsi="Tahoma" w:cs="Tahoma"/>
      <w:sz w:val="16"/>
      <w:szCs w:val="16"/>
    </w:rPr>
  </w:style>
  <w:style w:type="character" w:styleId="Komentaronuoroda">
    <w:name w:val="annotation reference"/>
    <w:uiPriority w:val="99"/>
    <w:semiHidden/>
    <w:unhideWhenUsed/>
    <w:rsid w:val="009658F0"/>
    <w:rPr>
      <w:sz w:val="16"/>
      <w:szCs w:val="16"/>
    </w:rPr>
  </w:style>
  <w:style w:type="paragraph" w:styleId="Komentarotekstas">
    <w:name w:val="annotation text"/>
    <w:basedOn w:val="prastasis"/>
    <w:link w:val="KomentarotekstasDiagrama"/>
    <w:uiPriority w:val="99"/>
    <w:semiHidden/>
    <w:unhideWhenUsed/>
    <w:rsid w:val="009658F0"/>
    <w:rPr>
      <w:sz w:val="20"/>
      <w:szCs w:val="20"/>
    </w:rPr>
  </w:style>
  <w:style w:type="character" w:customStyle="1" w:styleId="KomentarotekstasDiagrama">
    <w:name w:val="Komentaro tekstas Diagrama"/>
    <w:basedOn w:val="Numatytasispastraiposriftas"/>
    <w:link w:val="Komentarotekstas"/>
    <w:uiPriority w:val="99"/>
    <w:semiHidden/>
    <w:rsid w:val="009658F0"/>
  </w:style>
  <w:style w:type="paragraph" w:styleId="Komentarotema">
    <w:name w:val="annotation subject"/>
    <w:basedOn w:val="Komentarotekstas"/>
    <w:next w:val="Komentarotekstas"/>
    <w:link w:val="KomentarotemaDiagrama"/>
    <w:uiPriority w:val="99"/>
    <w:semiHidden/>
    <w:unhideWhenUsed/>
    <w:rsid w:val="009658F0"/>
    <w:rPr>
      <w:b/>
      <w:bCs/>
    </w:rPr>
  </w:style>
  <w:style w:type="character" w:customStyle="1" w:styleId="KomentarotemaDiagrama">
    <w:name w:val="Komentaro tema Diagrama"/>
    <w:link w:val="Komentarotema"/>
    <w:uiPriority w:val="99"/>
    <w:semiHidden/>
    <w:rsid w:val="009658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18AE"/>
    <w:pPr>
      <w:spacing w:line="360" w:lineRule="auto"/>
      <w:jc w:val="both"/>
    </w:pPr>
    <w:rPr>
      <w:sz w:val="24"/>
      <w:szCs w:val="24"/>
    </w:rPr>
  </w:style>
  <w:style w:type="paragraph" w:styleId="Antrat1">
    <w:name w:val="heading 1"/>
    <w:basedOn w:val="prastasis"/>
    <w:next w:val="prastasis"/>
    <w:link w:val="Antrat1Diagrama"/>
    <w:qFormat/>
    <w:rsid w:val="003C5481"/>
    <w:pPr>
      <w:keepNext/>
      <w:ind w:left="425" w:hanging="425"/>
      <w:jc w:val="center"/>
      <w:outlineLvl w:val="0"/>
    </w:pPr>
    <w:rPr>
      <w:b/>
      <w:caps/>
      <w:sz w:val="28"/>
    </w:rPr>
  </w:style>
  <w:style w:type="paragraph" w:styleId="Antrat2">
    <w:name w:val="heading 2"/>
    <w:basedOn w:val="prastasis"/>
    <w:next w:val="prastasis"/>
    <w:link w:val="Antrat2Diagrama"/>
    <w:qFormat/>
    <w:rsid w:val="003C5481"/>
    <w:pPr>
      <w:keepNext/>
      <w:tabs>
        <w:tab w:val="left" w:pos="567"/>
      </w:tabs>
      <w:spacing w:before="100" w:beforeAutospacing="1" w:after="100" w:afterAutospacing="1"/>
      <w:outlineLvl w:val="1"/>
    </w:pPr>
    <w:rPr>
      <w:b/>
      <w:caps/>
    </w:rPr>
  </w:style>
  <w:style w:type="paragraph" w:styleId="Antrat3">
    <w:name w:val="heading 3"/>
    <w:basedOn w:val="prastasis"/>
    <w:next w:val="prastasis"/>
    <w:link w:val="Antrat3Diagrama"/>
    <w:qFormat/>
    <w:rsid w:val="008622E6"/>
    <w:pPr>
      <w:keepNext/>
      <w:ind w:left="-709" w:right="-1050" w:hanging="425"/>
      <w:jc w:val="center"/>
      <w:outlineLvl w:val="2"/>
    </w:pPr>
    <w:rPr>
      <w:b/>
    </w:rPr>
  </w:style>
  <w:style w:type="paragraph" w:styleId="Antrat4">
    <w:name w:val="heading 4"/>
    <w:basedOn w:val="prastasis"/>
    <w:next w:val="prastasis"/>
    <w:link w:val="Antrat4Diagrama"/>
    <w:qFormat/>
    <w:rsid w:val="008622E6"/>
    <w:pPr>
      <w:keepNext/>
      <w:ind w:left="-709" w:right="-1050" w:hanging="425"/>
      <w:jc w:val="center"/>
      <w:outlineLvl w:val="3"/>
    </w:pPr>
    <w:rPr>
      <w:sz w:val="28"/>
    </w:rPr>
  </w:style>
  <w:style w:type="paragraph" w:styleId="Antrat5">
    <w:name w:val="heading 5"/>
    <w:basedOn w:val="prastasis"/>
    <w:next w:val="prastasis"/>
    <w:link w:val="Antrat5Diagrama"/>
    <w:qFormat/>
    <w:rsid w:val="008622E6"/>
    <w:pPr>
      <w:keepNext/>
      <w:ind w:right="-1050"/>
      <w:outlineLvl w:val="4"/>
    </w:pPr>
    <w:rPr>
      <w:sz w:val="28"/>
    </w:rPr>
  </w:style>
  <w:style w:type="paragraph" w:styleId="Antrat6">
    <w:name w:val="heading 6"/>
    <w:basedOn w:val="prastasis"/>
    <w:next w:val="prastasis"/>
    <w:link w:val="Antrat6Diagrama"/>
    <w:qFormat/>
    <w:rsid w:val="008622E6"/>
    <w:pPr>
      <w:keepNext/>
      <w:outlineLvl w:val="5"/>
    </w:pPr>
    <w:rPr>
      <w:sz w:val="28"/>
    </w:rPr>
  </w:style>
  <w:style w:type="paragraph" w:styleId="Antrat7">
    <w:name w:val="heading 7"/>
    <w:basedOn w:val="prastasis"/>
    <w:next w:val="prastasis"/>
    <w:link w:val="Antrat7Diagrama"/>
    <w:qFormat/>
    <w:rsid w:val="008622E6"/>
    <w:pPr>
      <w:keepNext/>
      <w:ind w:right="-1333"/>
      <w:outlineLvl w:val="6"/>
    </w:pPr>
    <w:rPr>
      <w:sz w:val="28"/>
    </w:rPr>
  </w:style>
  <w:style w:type="paragraph" w:styleId="Antrat8">
    <w:name w:val="heading 8"/>
    <w:basedOn w:val="prastasis"/>
    <w:next w:val="prastasis"/>
    <w:link w:val="Antrat8Diagrama"/>
    <w:qFormat/>
    <w:rsid w:val="008622E6"/>
    <w:pPr>
      <w:keepNext/>
      <w:ind w:right="-1192"/>
      <w:outlineLvl w:val="7"/>
    </w:pPr>
    <w:rPr>
      <w:sz w:val="32"/>
    </w:rPr>
  </w:style>
  <w:style w:type="paragraph" w:styleId="Antrat9">
    <w:name w:val="heading 9"/>
    <w:basedOn w:val="prastasis"/>
    <w:next w:val="prastasis"/>
    <w:link w:val="Antrat9Diagrama"/>
    <w:qFormat/>
    <w:rsid w:val="008622E6"/>
    <w:pPr>
      <w:keepNext/>
      <w:jc w:val="center"/>
      <w:outlineLvl w:val="8"/>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C5481"/>
    <w:rPr>
      <w:b/>
      <w:caps/>
      <w:sz w:val="28"/>
      <w:szCs w:val="24"/>
      <w:lang w:val="lt-LT" w:eastAsia="lt-LT" w:bidi="ar-SA"/>
    </w:rPr>
  </w:style>
  <w:style w:type="character" w:customStyle="1" w:styleId="Antrat2Diagrama">
    <w:name w:val="Antraštė 2 Diagrama"/>
    <w:link w:val="Antrat2"/>
    <w:rsid w:val="003C5481"/>
    <w:rPr>
      <w:b/>
      <w:caps/>
      <w:sz w:val="24"/>
      <w:szCs w:val="24"/>
      <w:lang w:val="lt-LT" w:eastAsia="lt-LT" w:bidi="ar-SA"/>
    </w:rPr>
  </w:style>
  <w:style w:type="character" w:customStyle="1" w:styleId="Antrat3Diagrama">
    <w:name w:val="Antraštė 3 Diagrama"/>
    <w:link w:val="Antrat3"/>
    <w:rsid w:val="008622E6"/>
    <w:rPr>
      <w:b/>
      <w:sz w:val="24"/>
      <w:lang w:val="en-AU" w:eastAsia="en-US"/>
    </w:rPr>
  </w:style>
  <w:style w:type="character" w:customStyle="1" w:styleId="Antrat4Diagrama">
    <w:name w:val="Antraštė 4 Diagrama"/>
    <w:link w:val="Antrat4"/>
    <w:rsid w:val="008622E6"/>
    <w:rPr>
      <w:sz w:val="28"/>
      <w:lang w:val="en-AU" w:eastAsia="en-US"/>
    </w:rPr>
  </w:style>
  <w:style w:type="character" w:customStyle="1" w:styleId="Antrat5Diagrama">
    <w:name w:val="Antraštė 5 Diagrama"/>
    <w:link w:val="Antrat5"/>
    <w:rsid w:val="008622E6"/>
    <w:rPr>
      <w:sz w:val="28"/>
      <w:lang w:val="en-AU" w:eastAsia="en-US"/>
    </w:rPr>
  </w:style>
  <w:style w:type="character" w:customStyle="1" w:styleId="Antrat6Diagrama">
    <w:name w:val="Antraštė 6 Diagrama"/>
    <w:link w:val="Antrat6"/>
    <w:rsid w:val="008622E6"/>
    <w:rPr>
      <w:sz w:val="28"/>
      <w:lang w:val="en-AU" w:eastAsia="en-US"/>
    </w:rPr>
  </w:style>
  <w:style w:type="character" w:customStyle="1" w:styleId="Antrat7Diagrama">
    <w:name w:val="Antraštė 7 Diagrama"/>
    <w:link w:val="Antrat7"/>
    <w:rsid w:val="008622E6"/>
    <w:rPr>
      <w:sz w:val="28"/>
      <w:lang w:val="en-AU" w:eastAsia="en-US"/>
    </w:rPr>
  </w:style>
  <w:style w:type="character" w:customStyle="1" w:styleId="Antrat8Diagrama">
    <w:name w:val="Antraštė 8 Diagrama"/>
    <w:link w:val="Antrat8"/>
    <w:rsid w:val="008622E6"/>
    <w:rPr>
      <w:sz w:val="32"/>
      <w:lang w:val="en-AU" w:eastAsia="en-US"/>
    </w:rPr>
  </w:style>
  <w:style w:type="character" w:customStyle="1" w:styleId="Antrat9Diagrama">
    <w:name w:val="Antraštė 9 Diagrama"/>
    <w:link w:val="Antrat9"/>
    <w:rsid w:val="008622E6"/>
    <w:rPr>
      <w:b/>
      <w:sz w:val="28"/>
      <w:lang w:val="en-AU" w:eastAsia="en-US"/>
    </w:rPr>
  </w:style>
  <w:style w:type="paragraph" w:styleId="Antrat">
    <w:name w:val="caption"/>
    <w:basedOn w:val="prastasis"/>
    <w:next w:val="prastasis"/>
    <w:qFormat/>
    <w:rsid w:val="003C5481"/>
    <w:pPr>
      <w:spacing w:before="120" w:after="120" w:line="480" w:lineRule="auto"/>
      <w:ind w:left="425" w:hanging="425"/>
      <w:jc w:val="center"/>
    </w:pPr>
    <w:rPr>
      <w:b/>
      <w:caps/>
      <w:sz w:val="28"/>
    </w:rPr>
  </w:style>
  <w:style w:type="character" w:styleId="Grietas">
    <w:name w:val="Strong"/>
    <w:qFormat/>
    <w:rsid w:val="008622E6"/>
    <w:rPr>
      <w:b/>
      <w:bCs/>
    </w:rPr>
  </w:style>
  <w:style w:type="paragraph" w:styleId="prastasistinklapis">
    <w:name w:val="Normal (Web)"/>
    <w:basedOn w:val="prastasis"/>
    <w:rsid w:val="003E51F0"/>
    <w:pPr>
      <w:spacing w:before="75" w:after="75"/>
    </w:pPr>
  </w:style>
  <w:style w:type="character" w:customStyle="1" w:styleId="googqs-tidbit-2">
    <w:name w:val="goog_qs-tidbit-2"/>
    <w:basedOn w:val="Numatytasispastraiposriftas"/>
    <w:rsid w:val="003E51F0"/>
  </w:style>
  <w:style w:type="paragraph" w:styleId="Antrats">
    <w:name w:val="header"/>
    <w:basedOn w:val="prastasis"/>
    <w:link w:val="AntratsDiagrama"/>
    <w:uiPriority w:val="99"/>
    <w:semiHidden/>
    <w:unhideWhenUsed/>
    <w:rsid w:val="0057276A"/>
    <w:pPr>
      <w:tabs>
        <w:tab w:val="center" w:pos="4819"/>
        <w:tab w:val="right" w:pos="9638"/>
      </w:tabs>
    </w:pPr>
  </w:style>
  <w:style w:type="character" w:customStyle="1" w:styleId="AntratsDiagrama">
    <w:name w:val="Antraštės Diagrama"/>
    <w:link w:val="Antrats"/>
    <w:uiPriority w:val="99"/>
    <w:semiHidden/>
    <w:rsid w:val="0057276A"/>
    <w:rPr>
      <w:sz w:val="24"/>
      <w:szCs w:val="24"/>
    </w:rPr>
  </w:style>
  <w:style w:type="paragraph" w:styleId="Porat">
    <w:name w:val="footer"/>
    <w:basedOn w:val="prastasis"/>
    <w:link w:val="PoratDiagrama"/>
    <w:uiPriority w:val="99"/>
    <w:unhideWhenUsed/>
    <w:rsid w:val="0057276A"/>
    <w:pPr>
      <w:tabs>
        <w:tab w:val="center" w:pos="4819"/>
        <w:tab w:val="right" w:pos="9638"/>
      </w:tabs>
    </w:pPr>
  </w:style>
  <w:style w:type="character" w:customStyle="1" w:styleId="PoratDiagrama">
    <w:name w:val="Poraštė Diagrama"/>
    <w:link w:val="Porat"/>
    <w:uiPriority w:val="99"/>
    <w:rsid w:val="0057276A"/>
    <w:rPr>
      <w:sz w:val="24"/>
      <w:szCs w:val="24"/>
    </w:rPr>
  </w:style>
  <w:style w:type="character" w:styleId="Emfaz">
    <w:name w:val="Emphasis"/>
    <w:uiPriority w:val="20"/>
    <w:qFormat/>
    <w:rsid w:val="005530AD"/>
    <w:rPr>
      <w:b/>
      <w:bCs/>
      <w:i w:val="0"/>
      <w:iCs w:val="0"/>
    </w:rPr>
  </w:style>
  <w:style w:type="paragraph" w:customStyle="1" w:styleId="mano">
    <w:name w:val="mano"/>
    <w:basedOn w:val="prastasis"/>
    <w:rsid w:val="009C2FE5"/>
    <w:pPr>
      <w:numPr>
        <w:numId w:val="12"/>
      </w:numPr>
    </w:pPr>
  </w:style>
  <w:style w:type="paragraph" w:customStyle="1" w:styleId="Default">
    <w:name w:val="Default"/>
    <w:rsid w:val="009C2FE5"/>
    <w:pPr>
      <w:autoSpaceDE w:val="0"/>
      <w:autoSpaceDN w:val="0"/>
      <w:adjustRightInd w:val="0"/>
    </w:pPr>
    <w:rPr>
      <w:rFonts w:ascii="Arial" w:hAnsi="Arial" w:cs="Arial"/>
      <w:color w:val="000000"/>
      <w:sz w:val="24"/>
      <w:szCs w:val="24"/>
    </w:rPr>
  </w:style>
  <w:style w:type="paragraph" w:customStyle="1" w:styleId="CharCharDiagramaDiagramaCharChar">
    <w:name w:val="Char Char Diagrama Diagrama Char Char"/>
    <w:basedOn w:val="prastasis"/>
    <w:rsid w:val="0068779D"/>
    <w:pPr>
      <w:spacing w:after="160" w:line="240" w:lineRule="exact"/>
    </w:pPr>
    <w:rPr>
      <w:rFonts w:ascii="Verdana" w:hAnsi="Verdana"/>
      <w:sz w:val="20"/>
      <w:szCs w:val="20"/>
      <w:lang w:val="en-US" w:eastAsia="en-US"/>
    </w:rPr>
  </w:style>
  <w:style w:type="table" w:styleId="Lentelstinklelis">
    <w:name w:val="Table Grid"/>
    <w:basedOn w:val="prastojilentel"/>
    <w:rsid w:val="00DC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rsid w:val="00DC0F8A"/>
  </w:style>
  <w:style w:type="paragraph" w:styleId="Turinys1">
    <w:name w:val="toc 1"/>
    <w:basedOn w:val="prastasis"/>
    <w:next w:val="prastasis"/>
    <w:autoRedefine/>
    <w:uiPriority w:val="39"/>
    <w:rsid w:val="00CB3B5F"/>
  </w:style>
  <w:style w:type="character" w:styleId="Hipersaitas">
    <w:name w:val="Hyperlink"/>
    <w:uiPriority w:val="99"/>
    <w:rsid w:val="00CB3B5F"/>
    <w:rPr>
      <w:color w:val="0000FF"/>
      <w:u w:val="single"/>
    </w:rPr>
  </w:style>
  <w:style w:type="paragraph" w:styleId="Turinys2">
    <w:name w:val="toc 2"/>
    <w:basedOn w:val="prastasis"/>
    <w:next w:val="prastasis"/>
    <w:autoRedefine/>
    <w:uiPriority w:val="39"/>
    <w:rsid w:val="00BC3591"/>
    <w:pPr>
      <w:tabs>
        <w:tab w:val="right" w:leader="dot" w:pos="9449"/>
      </w:tabs>
    </w:pPr>
  </w:style>
  <w:style w:type="paragraph" w:styleId="Pavadinimas">
    <w:name w:val="Title"/>
    <w:basedOn w:val="prastasis"/>
    <w:link w:val="PavadinimasDiagrama"/>
    <w:qFormat/>
    <w:rsid w:val="00EF076E"/>
    <w:pPr>
      <w:jc w:val="center"/>
    </w:pPr>
    <w:rPr>
      <w:b/>
      <w:bCs/>
      <w:lang w:eastAsia="en-US"/>
    </w:rPr>
  </w:style>
  <w:style w:type="character" w:customStyle="1" w:styleId="PavadinimasDiagrama">
    <w:name w:val="Pavadinimas Diagrama"/>
    <w:link w:val="Pavadinimas"/>
    <w:rsid w:val="00EF076E"/>
    <w:rPr>
      <w:b/>
      <w:bCs/>
      <w:sz w:val="24"/>
      <w:szCs w:val="24"/>
      <w:lang w:eastAsia="en-US"/>
    </w:rPr>
  </w:style>
  <w:style w:type="paragraph" w:styleId="Sraopastraipa">
    <w:name w:val="List Paragraph"/>
    <w:basedOn w:val="prastasis"/>
    <w:uiPriority w:val="34"/>
    <w:qFormat/>
    <w:rsid w:val="007E10EF"/>
    <w:pPr>
      <w:spacing w:line="240" w:lineRule="auto"/>
      <w:ind w:left="720"/>
      <w:contextualSpacing/>
      <w:jc w:val="left"/>
    </w:pPr>
  </w:style>
  <w:style w:type="paragraph" w:styleId="Debesliotekstas">
    <w:name w:val="Balloon Text"/>
    <w:basedOn w:val="prastasis"/>
    <w:link w:val="DebesliotekstasDiagrama"/>
    <w:uiPriority w:val="99"/>
    <w:semiHidden/>
    <w:unhideWhenUsed/>
    <w:rsid w:val="00002B0C"/>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002B0C"/>
    <w:rPr>
      <w:rFonts w:ascii="Tahoma" w:hAnsi="Tahoma" w:cs="Tahoma"/>
      <w:sz w:val="16"/>
      <w:szCs w:val="16"/>
    </w:rPr>
  </w:style>
  <w:style w:type="character" w:styleId="Komentaronuoroda">
    <w:name w:val="annotation reference"/>
    <w:uiPriority w:val="99"/>
    <w:semiHidden/>
    <w:unhideWhenUsed/>
    <w:rsid w:val="009658F0"/>
    <w:rPr>
      <w:sz w:val="16"/>
      <w:szCs w:val="16"/>
    </w:rPr>
  </w:style>
  <w:style w:type="paragraph" w:styleId="Komentarotekstas">
    <w:name w:val="annotation text"/>
    <w:basedOn w:val="prastasis"/>
    <w:link w:val="KomentarotekstasDiagrama"/>
    <w:uiPriority w:val="99"/>
    <w:semiHidden/>
    <w:unhideWhenUsed/>
    <w:rsid w:val="009658F0"/>
    <w:rPr>
      <w:sz w:val="20"/>
      <w:szCs w:val="20"/>
    </w:rPr>
  </w:style>
  <w:style w:type="character" w:customStyle="1" w:styleId="KomentarotekstasDiagrama">
    <w:name w:val="Komentaro tekstas Diagrama"/>
    <w:basedOn w:val="Numatytasispastraiposriftas"/>
    <w:link w:val="Komentarotekstas"/>
    <w:uiPriority w:val="99"/>
    <w:semiHidden/>
    <w:rsid w:val="009658F0"/>
  </w:style>
  <w:style w:type="paragraph" w:styleId="Komentarotema">
    <w:name w:val="annotation subject"/>
    <w:basedOn w:val="Komentarotekstas"/>
    <w:next w:val="Komentarotekstas"/>
    <w:link w:val="KomentarotemaDiagrama"/>
    <w:uiPriority w:val="99"/>
    <w:semiHidden/>
    <w:unhideWhenUsed/>
    <w:rsid w:val="009658F0"/>
    <w:rPr>
      <w:b/>
      <w:bCs/>
    </w:rPr>
  </w:style>
  <w:style w:type="character" w:customStyle="1" w:styleId="KomentarotemaDiagrama">
    <w:name w:val="Komentaro tema Diagrama"/>
    <w:link w:val="Komentarotema"/>
    <w:uiPriority w:val="99"/>
    <w:semiHidden/>
    <w:rsid w:val="009658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6912">
      <w:bodyDiv w:val="1"/>
      <w:marLeft w:val="0"/>
      <w:marRight w:val="0"/>
      <w:marTop w:val="0"/>
      <w:marBottom w:val="0"/>
      <w:divBdr>
        <w:top w:val="none" w:sz="0" w:space="0" w:color="auto"/>
        <w:left w:val="none" w:sz="0" w:space="0" w:color="auto"/>
        <w:bottom w:val="none" w:sz="0" w:space="0" w:color="auto"/>
        <w:right w:val="none" w:sz="0" w:space="0" w:color="auto"/>
      </w:divBdr>
    </w:div>
    <w:div w:id="281811177">
      <w:bodyDiv w:val="1"/>
      <w:marLeft w:val="0"/>
      <w:marRight w:val="0"/>
      <w:marTop w:val="0"/>
      <w:marBottom w:val="0"/>
      <w:divBdr>
        <w:top w:val="none" w:sz="0" w:space="0" w:color="auto"/>
        <w:left w:val="none" w:sz="0" w:space="0" w:color="auto"/>
        <w:bottom w:val="none" w:sz="0" w:space="0" w:color="auto"/>
        <w:right w:val="none" w:sz="0" w:space="0" w:color="auto"/>
      </w:divBdr>
    </w:div>
    <w:div w:id="723605400">
      <w:bodyDiv w:val="1"/>
      <w:marLeft w:val="0"/>
      <w:marRight w:val="0"/>
      <w:marTop w:val="0"/>
      <w:marBottom w:val="0"/>
      <w:divBdr>
        <w:top w:val="none" w:sz="0" w:space="0" w:color="auto"/>
        <w:left w:val="none" w:sz="0" w:space="0" w:color="auto"/>
        <w:bottom w:val="none" w:sz="0" w:space="0" w:color="auto"/>
        <w:right w:val="none" w:sz="0" w:space="0" w:color="auto"/>
      </w:divBdr>
      <w:divsChild>
        <w:div w:id="2068721428">
          <w:marLeft w:val="576"/>
          <w:marRight w:val="0"/>
          <w:marTop w:val="120"/>
          <w:marBottom w:val="0"/>
          <w:divBdr>
            <w:top w:val="none" w:sz="0" w:space="0" w:color="auto"/>
            <w:left w:val="none" w:sz="0" w:space="0" w:color="auto"/>
            <w:bottom w:val="none" w:sz="0" w:space="0" w:color="auto"/>
            <w:right w:val="none" w:sz="0" w:space="0" w:color="auto"/>
          </w:divBdr>
        </w:div>
      </w:divsChild>
    </w:div>
    <w:div w:id="1100832175">
      <w:bodyDiv w:val="1"/>
      <w:marLeft w:val="0"/>
      <w:marRight w:val="0"/>
      <w:marTop w:val="0"/>
      <w:marBottom w:val="0"/>
      <w:divBdr>
        <w:top w:val="none" w:sz="0" w:space="0" w:color="auto"/>
        <w:left w:val="none" w:sz="0" w:space="0" w:color="auto"/>
        <w:bottom w:val="none" w:sz="0" w:space="0" w:color="auto"/>
        <w:right w:val="none" w:sz="0" w:space="0" w:color="auto"/>
      </w:divBdr>
    </w:div>
    <w:div w:id="1138035322">
      <w:bodyDiv w:val="1"/>
      <w:marLeft w:val="0"/>
      <w:marRight w:val="0"/>
      <w:marTop w:val="0"/>
      <w:marBottom w:val="0"/>
      <w:divBdr>
        <w:top w:val="none" w:sz="0" w:space="0" w:color="auto"/>
        <w:left w:val="none" w:sz="0" w:space="0" w:color="auto"/>
        <w:bottom w:val="none" w:sz="0" w:space="0" w:color="auto"/>
        <w:right w:val="none" w:sz="0" w:space="0" w:color="auto"/>
      </w:divBdr>
    </w:div>
    <w:div w:id="1240558931">
      <w:bodyDiv w:val="1"/>
      <w:marLeft w:val="0"/>
      <w:marRight w:val="0"/>
      <w:marTop w:val="0"/>
      <w:marBottom w:val="0"/>
      <w:divBdr>
        <w:top w:val="none" w:sz="0" w:space="0" w:color="auto"/>
        <w:left w:val="none" w:sz="0" w:space="0" w:color="auto"/>
        <w:bottom w:val="none" w:sz="0" w:space="0" w:color="auto"/>
        <w:right w:val="none" w:sz="0" w:space="0" w:color="auto"/>
      </w:divBdr>
    </w:div>
    <w:div w:id="1514569660">
      <w:bodyDiv w:val="1"/>
      <w:marLeft w:val="0"/>
      <w:marRight w:val="0"/>
      <w:marTop w:val="0"/>
      <w:marBottom w:val="0"/>
      <w:divBdr>
        <w:top w:val="none" w:sz="0" w:space="0" w:color="auto"/>
        <w:left w:val="none" w:sz="0" w:space="0" w:color="auto"/>
        <w:bottom w:val="none" w:sz="0" w:space="0" w:color="auto"/>
        <w:right w:val="none" w:sz="0" w:space="0" w:color="auto"/>
      </w:divBdr>
    </w:div>
    <w:div w:id="2096658865">
      <w:bodyDiv w:val="1"/>
      <w:marLeft w:val="0"/>
      <w:marRight w:val="0"/>
      <w:marTop w:val="0"/>
      <w:marBottom w:val="0"/>
      <w:divBdr>
        <w:top w:val="none" w:sz="0" w:space="0" w:color="auto"/>
        <w:left w:val="none" w:sz="0" w:space="0" w:color="auto"/>
        <w:bottom w:val="none" w:sz="0" w:space="0" w:color="auto"/>
        <w:right w:val="none" w:sz="0" w:space="0" w:color="auto"/>
      </w:divBdr>
      <w:divsChild>
        <w:div w:id="1080635011">
          <w:marLeft w:val="0"/>
          <w:marRight w:val="0"/>
          <w:marTop w:val="0"/>
          <w:marBottom w:val="0"/>
          <w:divBdr>
            <w:top w:val="none" w:sz="0" w:space="0" w:color="auto"/>
            <w:left w:val="none" w:sz="0" w:space="0" w:color="auto"/>
            <w:bottom w:val="none" w:sz="0" w:space="0" w:color="auto"/>
            <w:right w:val="none" w:sz="0" w:space="0" w:color="auto"/>
          </w:divBdr>
          <w:divsChild>
            <w:div w:id="93670437">
              <w:marLeft w:val="0"/>
              <w:marRight w:val="0"/>
              <w:marTop w:val="0"/>
              <w:marBottom w:val="0"/>
              <w:divBdr>
                <w:top w:val="none" w:sz="0" w:space="0" w:color="auto"/>
                <w:left w:val="none" w:sz="0" w:space="0" w:color="auto"/>
                <w:bottom w:val="none" w:sz="0" w:space="0" w:color="auto"/>
                <w:right w:val="none" w:sz="0" w:space="0" w:color="auto"/>
              </w:divBdr>
              <w:divsChild>
                <w:div w:id="1253197085">
                  <w:marLeft w:val="0"/>
                  <w:marRight w:val="0"/>
                  <w:marTop w:val="0"/>
                  <w:marBottom w:val="0"/>
                  <w:divBdr>
                    <w:top w:val="none" w:sz="0" w:space="0" w:color="auto"/>
                    <w:left w:val="none" w:sz="0" w:space="0" w:color="auto"/>
                    <w:bottom w:val="none" w:sz="0" w:space="0" w:color="auto"/>
                    <w:right w:val="none" w:sz="0" w:space="0" w:color="auto"/>
                  </w:divBdr>
                  <w:divsChild>
                    <w:div w:id="1922912283">
                      <w:marLeft w:val="0"/>
                      <w:marRight w:val="0"/>
                      <w:marTop w:val="0"/>
                      <w:marBottom w:val="0"/>
                      <w:divBdr>
                        <w:top w:val="none" w:sz="0" w:space="0" w:color="auto"/>
                        <w:left w:val="none" w:sz="0" w:space="0" w:color="auto"/>
                        <w:bottom w:val="none" w:sz="0" w:space="0" w:color="auto"/>
                        <w:right w:val="none" w:sz="0" w:space="0" w:color="auto"/>
                      </w:divBdr>
                      <w:divsChild>
                        <w:div w:id="969477808">
                          <w:marLeft w:val="0"/>
                          <w:marRight w:val="0"/>
                          <w:marTop w:val="0"/>
                          <w:marBottom w:val="0"/>
                          <w:divBdr>
                            <w:top w:val="none" w:sz="0" w:space="0" w:color="auto"/>
                            <w:left w:val="none" w:sz="0" w:space="0" w:color="auto"/>
                            <w:bottom w:val="none" w:sz="0" w:space="0" w:color="auto"/>
                            <w:right w:val="none" w:sz="0" w:space="0" w:color="auto"/>
                          </w:divBdr>
                          <w:divsChild>
                            <w:div w:id="1797750497">
                              <w:marLeft w:val="0"/>
                              <w:marRight w:val="0"/>
                              <w:marTop w:val="0"/>
                              <w:marBottom w:val="0"/>
                              <w:divBdr>
                                <w:top w:val="none" w:sz="0" w:space="0" w:color="auto"/>
                                <w:left w:val="none" w:sz="0" w:space="0" w:color="auto"/>
                                <w:bottom w:val="none" w:sz="0" w:space="0" w:color="auto"/>
                                <w:right w:val="none" w:sz="0" w:space="0" w:color="auto"/>
                              </w:divBdr>
                              <w:divsChild>
                                <w:div w:id="1508862619">
                                  <w:marLeft w:val="0"/>
                                  <w:marRight w:val="0"/>
                                  <w:marTop w:val="0"/>
                                  <w:marBottom w:val="0"/>
                                  <w:divBdr>
                                    <w:top w:val="none" w:sz="0" w:space="0" w:color="auto"/>
                                    <w:left w:val="none" w:sz="0" w:space="0" w:color="auto"/>
                                    <w:bottom w:val="none" w:sz="0" w:space="0" w:color="auto"/>
                                    <w:right w:val="none" w:sz="0" w:space="0" w:color="auto"/>
                                  </w:divBdr>
                                  <w:divsChild>
                                    <w:div w:id="1586181246">
                                      <w:marLeft w:val="0"/>
                                      <w:marRight w:val="0"/>
                                      <w:marTop w:val="0"/>
                                      <w:marBottom w:val="0"/>
                                      <w:divBdr>
                                        <w:top w:val="none" w:sz="0" w:space="0" w:color="auto"/>
                                        <w:left w:val="none" w:sz="0" w:space="0" w:color="auto"/>
                                        <w:bottom w:val="none" w:sz="0" w:space="0" w:color="auto"/>
                                        <w:right w:val="none" w:sz="0" w:space="0" w:color="auto"/>
                                      </w:divBdr>
                                      <w:divsChild>
                                        <w:div w:id="1037924156">
                                          <w:marLeft w:val="0"/>
                                          <w:marRight w:val="0"/>
                                          <w:marTop w:val="0"/>
                                          <w:marBottom w:val="0"/>
                                          <w:divBdr>
                                            <w:top w:val="none" w:sz="0" w:space="0" w:color="auto"/>
                                            <w:left w:val="none" w:sz="0" w:space="0" w:color="auto"/>
                                            <w:bottom w:val="none" w:sz="0" w:space="0" w:color="auto"/>
                                            <w:right w:val="none" w:sz="0" w:space="0" w:color="auto"/>
                                          </w:divBdr>
                                          <w:divsChild>
                                            <w:div w:id="721444589">
                                              <w:marLeft w:val="0"/>
                                              <w:marRight w:val="0"/>
                                              <w:marTop w:val="0"/>
                                              <w:marBottom w:val="0"/>
                                              <w:divBdr>
                                                <w:top w:val="none" w:sz="0" w:space="0" w:color="auto"/>
                                                <w:left w:val="none" w:sz="0" w:space="0" w:color="auto"/>
                                                <w:bottom w:val="none" w:sz="0" w:space="0" w:color="auto"/>
                                                <w:right w:val="none" w:sz="0" w:space="0" w:color="auto"/>
                                              </w:divBdr>
                                              <w:divsChild>
                                                <w:div w:id="944994233">
                                                  <w:marLeft w:val="0"/>
                                                  <w:marRight w:val="0"/>
                                                  <w:marTop w:val="0"/>
                                                  <w:marBottom w:val="0"/>
                                                  <w:divBdr>
                                                    <w:top w:val="none" w:sz="0" w:space="0" w:color="auto"/>
                                                    <w:left w:val="none" w:sz="0" w:space="0" w:color="auto"/>
                                                    <w:bottom w:val="none" w:sz="0" w:space="0" w:color="auto"/>
                                                    <w:right w:val="none" w:sz="0" w:space="0" w:color="auto"/>
                                                  </w:divBdr>
                                                  <w:divsChild>
                                                    <w:div w:id="1430545610">
                                                      <w:marLeft w:val="0"/>
                                                      <w:marRight w:val="0"/>
                                                      <w:marTop w:val="0"/>
                                                      <w:marBottom w:val="0"/>
                                                      <w:divBdr>
                                                        <w:top w:val="none" w:sz="0" w:space="0" w:color="auto"/>
                                                        <w:left w:val="none" w:sz="0" w:space="0" w:color="auto"/>
                                                        <w:bottom w:val="none" w:sz="0" w:space="0" w:color="auto"/>
                                                        <w:right w:val="none" w:sz="0" w:space="0" w:color="auto"/>
                                                      </w:divBdr>
                                                      <w:divsChild>
                                                        <w:div w:id="1473870605">
                                                          <w:marLeft w:val="0"/>
                                                          <w:marRight w:val="0"/>
                                                          <w:marTop w:val="0"/>
                                                          <w:marBottom w:val="0"/>
                                                          <w:divBdr>
                                                            <w:top w:val="none" w:sz="0" w:space="0" w:color="auto"/>
                                                            <w:left w:val="none" w:sz="0" w:space="0" w:color="auto"/>
                                                            <w:bottom w:val="none" w:sz="0" w:space="0" w:color="auto"/>
                                                            <w:right w:val="none" w:sz="0" w:space="0" w:color="auto"/>
                                                          </w:divBdr>
                                                          <w:divsChild>
                                                            <w:div w:id="1946227729">
                                                              <w:marLeft w:val="0"/>
                                                              <w:marRight w:val="0"/>
                                                              <w:marTop w:val="0"/>
                                                              <w:marBottom w:val="0"/>
                                                              <w:divBdr>
                                                                <w:top w:val="none" w:sz="0" w:space="0" w:color="auto"/>
                                                                <w:left w:val="none" w:sz="0" w:space="0" w:color="auto"/>
                                                                <w:bottom w:val="none" w:sz="0" w:space="0" w:color="auto"/>
                                                                <w:right w:val="none" w:sz="0" w:space="0" w:color="auto"/>
                                                              </w:divBdr>
                                                              <w:divsChild>
                                                                <w:div w:id="1085495262">
                                                                  <w:marLeft w:val="0"/>
                                                                  <w:marRight w:val="0"/>
                                                                  <w:marTop w:val="0"/>
                                                                  <w:marBottom w:val="0"/>
                                                                  <w:divBdr>
                                                                    <w:top w:val="none" w:sz="0" w:space="0" w:color="auto"/>
                                                                    <w:left w:val="none" w:sz="0" w:space="0" w:color="auto"/>
                                                                    <w:bottom w:val="none" w:sz="0" w:space="0" w:color="auto"/>
                                                                    <w:right w:val="none" w:sz="0" w:space="0" w:color="auto"/>
                                                                  </w:divBdr>
                                                                  <w:divsChild>
                                                                    <w:div w:id="614364036">
                                                                      <w:marLeft w:val="0"/>
                                                                      <w:marRight w:val="0"/>
                                                                      <w:marTop w:val="0"/>
                                                                      <w:marBottom w:val="0"/>
                                                                      <w:divBdr>
                                                                        <w:top w:val="none" w:sz="0" w:space="0" w:color="auto"/>
                                                                        <w:left w:val="none" w:sz="0" w:space="0" w:color="auto"/>
                                                                        <w:bottom w:val="none" w:sz="0" w:space="0" w:color="auto"/>
                                                                        <w:right w:val="none" w:sz="0" w:space="0" w:color="auto"/>
                                                                      </w:divBdr>
                                                                      <w:divsChild>
                                                                        <w:div w:id="1780026697">
                                                                          <w:marLeft w:val="0"/>
                                                                          <w:marRight w:val="0"/>
                                                                          <w:marTop w:val="0"/>
                                                                          <w:marBottom w:val="360"/>
                                                                          <w:divBdr>
                                                                            <w:top w:val="none" w:sz="0" w:space="0" w:color="auto"/>
                                                                            <w:left w:val="none" w:sz="0" w:space="0" w:color="auto"/>
                                                                            <w:bottom w:val="none" w:sz="0" w:space="0" w:color="auto"/>
                                                                            <w:right w:val="none" w:sz="0" w:space="0" w:color="auto"/>
                                                                          </w:divBdr>
                                                                          <w:divsChild>
                                                                            <w:div w:id="384376230">
                                                                              <w:marLeft w:val="0"/>
                                                                              <w:marRight w:val="0"/>
                                                                              <w:marTop w:val="0"/>
                                                                              <w:marBottom w:val="0"/>
                                                                              <w:divBdr>
                                                                                <w:top w:val="none" w:sz="0" w:space="0" w:color="auto"/>
                                                                                <w:left w:val="none" w:sz="0" w:space="0" w:color="auto"/>
                                                                                <w:bottom w:val="none" w:sz="0" w:space="0" w:color="auto"/>
                                                                                <w:right w:val="none" w:sz="0" w:space="0" w:color="auto"/>
                                                                              </w:divBdr>
                                                                              <w:divsChild>
                                                                                <w:div w:id="1351642994">
                                                                                  <w:marLeft w:val="0"/>
                                                                                  <w:marRight w:val="0"/>
                                                                                  <w:marTop w:val="0"/>
                                                                                  <w:marBottom w:val="0"/>
                                                                                  <w:divBdr>
                                                                                    <w:top w:val="none" w:sz="0" w:space="0" w:color="auto"/>
                                                                                    <w:left w:val="none" w:sz="0" w:space="0" w:color="auto"/>
                                                                                    <w:bottom w:val="none" w:sz="0" w:space="0" w:color="auto"/>
                                                                                    <w:right w:val="none" w:sz="0" w:space="0" w:color="auto"/>
                                                                                  </w:divBdr>
                                                                                  <w:divsChild>
                                                                                    <w:div w:id="14487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D4A71-9371-43C1-9EAD-B9C99018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18913</Words>
  <Characters>10781</Characters>
  <Application>Microsoft Office Word</Application>
  <DocSecurity>0</DocSecurity>
  <Lines>89</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PRITARTA</vt:lpstr>
      <vt:lpstr>PRITARTA</vt:lpstr>
    </vt:vector>
  </TitlesOfParts>
  <Company>Simno Gimnazija</Company>
  <LinksUpToDate>false</LinksUpToDate>
  <CharactersWithSpaces>29635</CharactersWithSpaces>
  <SharedDoc>false</SharedDoc>
  <HLinks>
    <vt:vector size="66" baseType="variant">
      <vt:variant>
        <vt:i4>1310777</vt:i4>
      </vt:variant>
      <vt:variant>
        <vt:i4>62</vt:i4>
      </vt:variant>
      <vt:variant>
        <vt:i4>0</vt:i4>
      </vt:variant>
      <vt:variant>
        <vt:i4>5</vt:i4>
      </vt:variant>
      <vt:variant>
        <vt:lpwstr/>
      </vt:variant>
      <vt:variant>
        <vt:lpwstr>_Toc449101473</vt:lpwstr>
      </vt:variant>
      <vt:variant>
        <vt:i4>1310777</vt:i4>
      </vt:variant>
      <vt:variant>
        <vt:i4>56</vt:i4>
      </vt:variant>
      <vt:variant>
        <vt:i4>0</vt:i4>
      </vt:variant>
      <vt:variant>
        <vt:i4>5</vt:i4>
      </vt:variant>
      <vt:variant>
        <vt:lpwstr/>
      </vt:variant>
      <vt:variant>
        <vt:lpwstr>_Toc449101472</vt:lpwstr>
      </vt:variant>
      <vt:variant>
        <vt:i4>1310777</vt:i4>
      </vt:variant>
      <vt:variant>
        <vt:i4>50</vt:i4>
      </vt:variant>
      <vt:variant>
        <vt:i4>0</vt:i4>
      </vt:variant>
      <vt:variant>
        <vt:i4>5</vt:i4>
      </vt:variant>
      <vt:variant>
        <vt:lpwstr/>
      </vt:variant>
      <vt:variant>
        <vt:lpwstr>_Toc449101471</vt:lpwstr>
      </vt:variant>
      <vt:variant>
        <vt:i4>1310777</vt:i4>
      </vt:variant>
      <vt:variant>
        <vt:i4>44</vt:i4>
      </vt:variant>
      <vt:variant>
        <vt:i4>0</vt:i4>
      </vt:variant>
      <vt:variant>
        <vt:i4>5</vt:i4>
      </vt:variant>
      <vt:variant>
        <vt:lpwstr/>
      </vt:variant>
      <vt:variant>
        <vt:lpwstr>_Toc449101470</vt:lpwstr>
      </vt:variant>
      <vt:variant>
        <vt:i4>1376313</vt:i4>
      </vt:variant>
      <vt:variant>
        <vt:i4>38</vt:i4>
      </vt:variant>
      <vt:variant>
        <vt:i4>0</vt:i4>
      </vt:variant>
      <vt:variant>
        <vt:i4>5</vt:i4>
      </vt:variant>
      <vt:variant>
        <vt:lpwstr/>
      </vt:variant>
      <vt:variant>
        <vt:lpwstr>_Toc449101469</vt:lpwstr>
      </vt:variant>
      <vt:variant>
        <vt:i4>1376313</vt:i4>
      </vt:variant>
      <vt:variant>
        <vt:i4>32</vt:i4>
      </vt:variant>
      <vt:variant>
        <vt:i4>0</vt:i4>
      </vt:variant>
      <vt:variant>
        <vt:i4>5</vt:i4>
      </vt:variant>
      <vt:variant>
        <vt:lpwstr/>
      </vt:variant>
      <vt:variant>
        <vt:lpwstr>_Toc449101468</vt:lpwstr>
      </vt:variant>
      <vt:variant>
        <vt:i4>1376313</vt:i4>
      </vt:variant>
      <vt:variant>
        <vt:i4>26</vt:i4>
      </vt:variant>
      <vt:variant>
        <vt:i4>0</vt:i4>
      </vt:variant>
      <vt:variant>
        <vt:i4>5</vt:i4>
      </vt:variant>
      <vt:variant>
        <vt:lpwstr/>
      </vt:variant>
      <vt:variant>
        <vt:lpwstr>_Toc449101467</vt:lpwstr>
      </vt:variant>
      <vt:variant>
        <vt:i4>1376313</vt:i4>
      </vt:variant>
      <vt:variant>
        <vt:i4>20</vt:i4>
      </vt:variant>
      <vt:variant>
        <vt:i4>0</vt:i4>
      </vt:variant>
      <vt:variant>
        <vt:i4>5</vt:i4>
      </vt:variant>
      <vt:variant>
        <vt:lpwstr/>
      </vt:variant>
      <vt:variant>
        <vt:lpwstr>_Toc449101466</vt:lpwstr>
      </vt:variant>
      <vt:variant>
        <vt:i4>1376313</vt:i4>
      </vt:variant>
      <vt:variant>
        <vt:i4>14</vt:i4>
      </vt:variant>
      <vt:variant>
        <vt:i4>0</vt:i4>
      </vt:variant>
      <vt:variant>
        <vt:i4>5</vt:i4>
      </vt:variant>
      <vt:variant>
        <vt:lpwstr/>
      </vt:variant>
      <vt:variant>
        <vt:lpwstr>_Toc449101465</vt:lpwstr>
      </vt:variant>
      <vt:variant>
        <vt:i4>1376313</vt:i4>
      </vt:variant>
      <vt:variant>
        <vt:i4>8</vt:i4>
      </vt:variant>
      <vt:variant>
        <vt:i4>0</vt:i4>
      </vt:variant>
      <vt:variant>
        <vt:i4>5</vt:i4>
      </vt:variant>
      <vt:variant>
        <vt:lpwstr/>
      </vt:variant>
      <vt:variant>
        <vt:lpwstr>_Toc449101464</vt:lpwstr>
      </vt:variant>
      <vt:variant>
        <vt:i4>1376313</vt:i4>
      </vt:variant>
      <vt:variant>
        <vt:i4>2</vt:i4>
      </vt:variant>
      <vt:variant>
        <vt:i4>0</vt:i4>
      </vt:variant>
      <vt:variant>
        <vt:i4>5</vt:i4>
      </vt:variant>
      <vt:variant>
        <vt:lpwstr/>
      </vt:variant>
      <vt:variant>
        <vt:lpwstr>_Toc449101463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dc:creator>
  <cp:lastModifiedBy>Alma</cp:lastModifiedBy>
  <cp:revision>2</cp:revision>
  <cp:lastPrinted>2016-03-02T12:20:00Z</cp:lastPrinted>
  <dcterms:created xsi:type="dcterms:W3CDTF">2016-12-08T07:29:00Z</dcterms:created>
  <dcterms:modified xsi:type="dcterms:W3CDTF">2016-12-08T07:29:00Z</dcterms:modified>
</cp:coreProperties>
</file>