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B2983" w14:textId="77777777" w:rsidR="005300EA" w:rsidRDefault="005300EA" w:rsidP="005300E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lt-LT"/>
        </w:rPr>
        <w:drawing>
          <wp:inline distT="0" distB="0" distL="0" distR="0" wp14:anchorId="022B2991" wp14:editId="022B2992">
            <wp:extent cx="561975" cy="64770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B2984" w14:textId="77777777" w:rsidR="005300EA" w:rsidRDefault="005300EA" w:rsidP="005300E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LAZDIJŲ R. ŠEŠTOKŲ MOKYKLOS</w:t>
      </w:r>
    </w:p>
    <w:p w14:paraId="022B2985" w14:textId="77777777" w:rsidR="005300EA" w:rsidRDefault="005300EA" w:rsidP="005300EA">
      <w:pPr>
        <w:keepNext/>
        <w:tabs>
          <w:tab w:val="num" w:pos="0"/>
          <w:tab w:val="left" w:pos="18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DIREKTORIUS</w:t>
      </w:r>
    </w:p>
    <w:p w14:paraId="022B2986" w14:textId="77777777" w:rsidR="005300EA" w:rsidRDefault="005300EA" w:rsidP="005300E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022B2987" w14:textId="77777777" w:rsidR="005300EA" w:rsidRDefault="005300EA" w:rsidP="005300EA">
      <w:pPr>
        <w:keepNext/>
        <w:tabs>
          <w:tab w:val="num" w:pos="0"/>
          <w:tab w:val="left" w:pos="18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ĮSAKYMAS</w:t>
      </w:r>
    </w:p>
    <w:p w14:paraId="022B2988" w14:textId="46F7D6A5" w:rsidR="005300EA" w:rsidRDefault="006F5451" w:rsidP="005300EA">
      <w:pPr>
        <w:tabs>
          <w:tab w:val="left" w:pos="0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DĖL </w:t>
      </w:r>
      <w:r w:rsidRPr="006F5451">
        <w:rPr>
          <w:rFonts w:ascii="Times New Roman" w:eastAsia="Times New Roman" w:hAnsi="Times New Roman"/>
          <w:b/>
          <w:sz w:val="24"/>
          <w:szCs w:val="24"/>
          <w:lang w:eastAsia="ar-SA"/>
        </w:rPr>
        <w:t>LAZDIJŲ R. ŠEŠTOKŲ MOKYKLOS IKIMOKYKLINĖS GRUPĖS UŽMOKESČIO UŽ VAIKŲ, UGDOMŲ PAGAL IKIMOKYKLINIO IR PRIEŠMOKYKLINIO UGDYMO PROGRAMAS, M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AITINIMĄ MOKĖJIMO TVARKOS APRAŠO PAKEITIMO</w:t>
      </w:r>
    </w:p>
    <w:p w14:paraId="022B2989" w14:textId="77777777" w:rsidR="005300EA" w:rsidRDefault="005300EA" w:rsidP="005300E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22B298A" w14:textId="598269DE" w:rsidR="005300EA" w:rsidRDefault="00471085" w:rsidP="005300E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2018</w:t>
      </w:r>
      <w:r w:rsidR="00F634A1">
        <w:rPr>
          <w:rFonts w:ascii="Times New Roman" w:eastAsia="Times New Roman" w:hAnsi="Times New Roman"/>
          <w:sz w:val="24"/>
          <w:szCs w:val="24"/>
          <w:lang w:eastAsia="ar-SA"/>
        </w:rPr>
        <w:t xml:space="preserve"> m. </w:t>
      </w:r>
      <w:r w:rsidR="003202FA">
        <w:rPr>
          <w:rFonts w:ascii="Times New Roman" w:eastAsia="Times New Roman" w:hAnsi="Times New Roman"/>
          <w:sz w:val="24"/>
          <w:szCs w:val="24"/>
          <w:lang w:eastAsia="ar-SA"/>
        </w:rPr>
        <w:t>spalio 3</w:t>
      </w:r>
      <w:r w:rsidR="00F634A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13AA6">
        <w:rPr>
          <w:rFonts w:ascii="Times New Roman" w:eastAsia="Times New Roman" w:hAnsi="Times New Roman"/>
          <w:sz w:val="24"/>
          <w:szCs w:val="24"/>
          <w:lang w:eastAsia="ar-SA"/>
        </w:rPr>
        <w:t>d. Nr. V7</w:t>
      </w:r>
      <w:r w:rsidR="007E2207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="003202FA">
        <w:rPr>
          <w:rFonts w:ascii="Times New Roman" w:eastAsia="Times New Roman" w:hAnsi="Times New Roman"/>
          <w:sz w:val="24"/>
          <w:szCs w:val="24"/>
          <w:lang w:eastAsia="ar-SA"/>
        </w:rPr>
        <w:t>206</w:t>
      </w:r>
      <w:bookmarkStart w:id="0" w:name="_GoBack"/>
      <w:bookmarkEnd w:id="0"/>
    </w:p>
    <w:p w14:paraId="022B298B" w14:textId="77777777" w:rsidR="005300EA" w:rsidRDefault="005300EA" w:rsidP="005300E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Šeštokai</w:t>
      </w:r>
    </w:p>
    <w:p w14:paraId="022B298C" w14:textId="77777777" w:rsidR="005300EA" w:rsidRDefault="005300EA" w:rsidP="005300EA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F8CD2B2" w14:textId="3F422BED" w:rsidR="0071378F" w:rsidRDefault="005300EA" w:rsidP="0071378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Vadovaudamasi </w:t>
      </w:r>
      <w:r w:rsidR="00F23FF9">
        <w:rPr>
          <w:rFonts w:ascii="Times New Roman" w:eastAsia="Times New Roman" w:hAnsi="Times New Roman"/>
          <w:sz w:val="24"/>
          <w:szCs w:val="24"/>
          <w:lang w:eastAsia="ar-SA"/>
        </w:rPr>
        <w:t xml:space="preserve">Lazdijų rajono savivaldybės tarybos </w:t>
      </w:r>
      <w:r w:rsidR="006F5451">
        <w:rPr>
          <w:rFonts w:ascii="Times New Roman" w:eastAsia="Times New Roman" w:hAnsi="Times New Roman"/>
          <w:sz w:val="24"/>
          <w:szCs w:val="24"/>
          <w:lang w:eastAsia="ar-SA"/>
        </w:rPr>
        <w:t>2018 m. rugsėjo 14</w:t>
      </w:r>
      <w:r w:rsidR="00F23FF9">
        <w:rPr>
          <w:rFonts w:ascii="Times New Roman" w:eastAsia="Times New Roman" w:hAnsi="Times New Roman"/>
          <w:sz w:val="24"/>
          <w:szCs w:val="24"/>
          <w:lang w:eastAsia="ar-SA"/>
        </w:rPr>
        <w:t xml:space="preserve"> d. sprendimu</w:t>
      </w:r>
      <w:r w:rsidR="006F5451">
        <w:rPr>
          <w:rFonts w:ascii="Times New Roman" w:eastAsia="Times New Roman" w:hAnsi="Times New Roman"/>
          <w:sz w:val="24"/>
          <w:szCs w:val="24"/>
          <w:lang w:eastAsia="ar-SA"/>
        </w:rPr>
        <w:t xml:space="preserve"> Nr. 5TS-1405</w:t>
      </w:r>
      <w:r w:rsidR="00F23FF9">
        <w:rPr>
          <w:rFonts w:ascii="Times New Roman" w:eastAsia="Times New Roman" w:hAnsi="Times New Roman"/>
          <w:sz w:val="24"/>
          <w:szCs w:val="24"/>
          <w:lang w:eastAsia="ar-SA"/>
        </w:rPr>
        <w:t xml:space="preserve"> „Dėl </w:t>
      </w:r>
      <w:r w:rsidR="006F5451">
        <w:rPr>
          <w:rFonts w:ascii="Times New Roman" w:eastAsia="Times New Roman" w:hAnsi="Times New Roman"/>
          <w:sz w:val="24"/>
          <w:szCs w:val="24"/>
          <w:lang w:eastAsia="ar-SA"/>
        </w:rPr>
        <w:t>Lazdijų rajono savivaldybės tarybos 2014 m. lapkričio 13 d. sprendimo Nr. 5TS-1323 „Dėl užmokesčio už vaikų, ugdomų pagal ikimokyklinio ir priešmokyklinio ugdymo programas. Išlaikymą Lazdijų rajono savivaldybės švietimo įstaigose</w:t>
      </w:r>
      <w:r w:rsidR="00F23FF9">
        <w:rPr>
          <w:rFonts w:ascii="Times New Roman" w:eastAsia="Times New Roman" w:hAnsi="Times New Roman"/>
          <w:sz w:val="24"/>
          <w:szCs w:val="24"/>
          <w:lang w:eastAsia="ar-SA"/>
        </w:rPr>
        <w:t>“</w:t>
      </w:r>
      <w:r w:rsidR="006F5451">
        <w:rPr>
          <w:rFonts w:ascii="Times New Roman" w:eastAsia="Times New Roman" w:hAnsi="Times New Roman"/>
          <w:sz w:val="24"/>
          <w:szCs w:val="24"/>
          <w:lang w:eastAsia="ar-SA"/>
        </w:rPr>
        <w:t xml:space="preserve"> pakeitimo“</w:t>
      </w:r>
      <w:r w:rsidR="00F23FF9">
        <w:rPr>
          <w:rFonts w:ascii="Times New Roman" w:eastAsia="Times New Roman" w:hAnsi="Times New Roman"/>
          <w:sz w:val="24"/>
          <w:szCs w:val="24"/>
          <w:lang w:eastAsia="ar-SA"/>
        </w:rPr>
        <w:t xml:space="preserve"> ir</w:t>
      </w:r>
      <w:r w:rsidR="0040670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F5451" w:rsidRPr="006F5451">
        <w:rPr>
          <w:rFonts w:ascii="Times New Roman" w:eastAsia="Times New Roman" w:hAnsi="Times New Roman"/>
          <w:sz w:val="24"/>
          <w:szCs w:val="24"/>
          <w:lang w:eastAsia="ar-SA"/>
        </w:rPr>
        <w:t>Lazdijų r. Šeštokų mokyklos direktoriaus pareigybės aprašymo, patvirtinto Lazdijų rajono savivaldybės mero 2018 m. balandžio 20 d. potvarkiu Nr. 7V-36 „Dėl Lazdijų rajono savivaldybės biudžetinių įstaigų direktorių pareigybių aprašymų patvirtinimo“, 8.8 papunkčiu</w:t>
      </w:r>
      <w:r w:rsidR="0071378F">
        <w:rPr>
          <w:rFonts w:ascii="Times New Roman" w:eastAsia="Times New Roman" w:hAnsi="Times New Roman"/>
          <w:sz w:val="24"/>
          <w:szCs w:val="24"/>
          <w:lang w:eastAsia="ar-SA"/>
        </w:rPr>
        <w:t xml:space="preserve"> nusprendžia:</w:t>
      </w:r>
    </w:p>
    <w:p w14:paraId="475D74BE" w14:textId="43269627" w:rsidR="0071378F" w:rsidRDefault="0071378F" w:rsidP="0071378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Pakeisti Lazdijų r. Šeštokų mokyklos ikimokyklinės grupės užmokesčio už vaikų, ugdomų pagal ikimokyklinio ir priešmokyklinio ugdymo programas, maitinimą mokėjimo tvarką, patvirtintą Lazdijų r. Šeštokų mokyklos direktoriaus 2018 m. rugsėjo 3 d. įsakymu Nr. V7-176 „Dėl</w:t>
      </w:r>
      <w:r w:rsidR="000319A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L</w:t>
      </w:r>
      <w:r w:rsidRPr="0071378F">
        <w:rPr>
          <w:rFonts w:ascii="Times New Roman" w:eastAsia="Times New Roman" w:hAnsi="Times New Roman"/>
          <w:sz w:val="24"/>
          <w:szCs w:val="24"/>
          <w:lang w:eastAsia="ar-SA"/>
        </w:rPr>
        <w:t>azdijų r. Šeštokų mokyklos ikimokyklinės grupės užmokesčio už vaikų, ugdomų pagal ikimokyklinio ir priešmokyklinio ugdymo programas, maitinimą mokėjimo tvarko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s aprašo tvirtinimo“:</w:t>
      </w:r>
    </w:p>
    <w:p w14:paraId="270AAE5B" w14:textId="3A5B3268" w:rsidR="006F5451" w:rsidRDefault="0071378F" w:rsidP="000319A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1. pakeisti </w:t>
      </w:r>
      <w:r w:rsidR="006F5451">
        <w:rPr>
          <w:rFonts w:ascii="Times New Roman" w:eastAsia="Times New Roman" w:hAnsi="Times New Roman"/>
          <w:sz w:val="24"/>
          <w:szCs w:val="24"/>
          <w:lang w:eastAsia="ar-SA"/>
        </w:rPr>
        <w:t>8.</w:t>
      </w:r>
      <w:r w:rsidR="000319A1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6F5451">
        <w:rPr>
          <w:rFonts w:ascii="Times New Roman" w:eastAsia="Times New Roman" w:hAnsi="Times New Roman"/>
          <w:sz w:val="24"/>
          <w:szCs w:val="24"/>
          <w:lang w:eastAsia="ar-SA"/>
        </w:rPr>
        <w:t xml:space="preserve"> papunktį ir išdėstau jį taip:</w:t>
      </w:r>
    </w:p>
    <w:p w14:paraId="4E9C1093" w14:textId="619818EF" w:rsidR="006F5451" w:rsidRDefault="006F5451" w:rsidP="006F545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„</w:t>
      </w:r>
      <w:r w:rsidR="000319A1">
        <w:rPr>
          <w:rFonts w:ascii="Times New Roman" w:eastAsia="Times New Roman" w:hAnsi="Times New Roman"/>
          <w:sz w:val="24"/>
          <w:szCs w:val="24"/>
          <w:lang w:eastAsia="ar-SA"/>
        </w:rPr>
        <w:t>8.2. esant socialinės rizikos veiksnių reiškimosi šeimoje 1, 2 ar 3 lygiui, pateikus viešosios įstaigos Lazdijų socialinių paslaugų centro pažymą apie socialinės rizikos veiksnių reiškimosi šeimoje lygį;“</w:t>
      </w:r>
    </w:p>
    <w:p w14:paraId="23017985" w14:textId="4AA6C221" w:rsidR="000319A1" w:rsidRDefault="000319A1" w:rsidP="006F545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2. </w:t>
      </w:r>
      <w:r w:rsidR="0071378F">
        <w:rPr>
          <w:rFonts w:ascii="Times New Roman" w:eastAsia="Times New Roman" w:hAnsi="Times New Roman"/>
          <w:sz w:val="24"/>
          <w:szCs w:val="24"/>
          <w:lang w:eastAsia="ar-SA"/>
        </w:rPr>
        <w:t>pakeisti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8.4 papunktį ir išdėstau jį taip:</w:t>
      </w:r>
    </w:p>
    <w:p w14:paraId="4308D908" w14:textId="0D0435B1" w:rsidR="000319A1" w:rsidRDefault="000319A1" w:rsidP="006F545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„8.4. šeimai, patekus į sunkią materialinę padėtį dėl stichinių nelaimių, gaisro, rekomendavus Lazdijų rajono savivaldybės administracijos seniūnijai, kurioje šeima yra deklaravusi gyvenamąją vietą;“</w:t>
      </w:r>
    </w:p>
    <w:p w14:paraId="758C7E25" w14:textId="73EC5BC5" w:rsidR="000319A1" w:rsidRDefault="0071378F" w:rsidP="006F545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3. </w:t>
      </w:r>
      <w:r w:rsidR="00B97F90">
        <w:rPr>
          <w:rFonts w:ascii="Times New Roman" w:eastAsia="Times New Roman" w:hAnsi="Times New Roman"/>
          <w:sz w:val="24"/>
          <w:szCs w:val="24"/>
          <w:lang w:eastAsia="ar-SA"/>
        </w:rPr>
        <w:t>pa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pildyti 8.5 papunkčiu ir išdėstyti</w:t>
      </w:r>
      <w:r w:rsidR="000319A1">
        <w:rPr>
          <w:rFonts w:ascii="Times New Roman" w:eastAsia="Times New Roman" w:hAnsi="Times New Roman"/>
          <w:sz w:val="24"/>
          <w:szCs w:val="24"/>
          <w:lang w:eastAsia="ar-SA"/>
        </w:rPr>
        <w:t xml:space="preserve"> jį taip:</w:t>
      </w:r>
    </w:p>
    <w:p w14:paraId="7C49127B" w14:textId="52A3D30C" w:rsidR="000319A1" w:rsidRDefault="000319A1" w:rsidP="006F545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„8.5. nustačius vaikui bet kokios rūšies ir formos globą, pateikus Lazdijų rajono savivaldybės socialinės globos centro „Židinys“ pažymą, kurioje nurodyta globos rūšis, forma, laikotarpis, globėjas, dokumentas, kuriuo nustatyta globa.“</w:t>
      </w:r>
    </w:p>
    <w:p w14:paraId="022B298F" w14:textId="77777777" w:rsidR="005300EA" w:rsidRDefault="005300EA" w:rsidP="005300EA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22B2990" w14:textId="77777777" w:rsidR="00B573BE" w:rsidRDefault="00F634A1">
      <w:r>
        <w:rPr>
          <w:rFonts w:ascii="Times New Roman" w:eastAsia="Times New Roman" w:hAnsi="Times New Roman"/>
          <w:sz w:val="24"/>
          <w:szCs w:val="24"/>
          <w:lang w:eastAsia="ar-SA"/>
        </w:rPr>
        <w:t>Direktorė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Alma Burbaitė</w:t>
      </w:r>
    </w:p>
    <w:sectPr w:rsidR="00B573BE" w:rsidSect="00BD1EC3">
      <w:headerReference w:type="default" r:id="rId8"/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AD42B" w14:textId="77777777" w:rsidR="00B52806" w:rsidRDefault="00B52806" w:rsidP="00DF03E1">
      <w:pPr>
        <w:spacing w:after="0" w:line="240" w:lineRule="auto"/>
      </w:pPr>
      <w:r>
        <w:separator/>
      </w:r>
    </w:p>
  </w:endnote>
  <w:endnote w:type="continuationSeparator" w:id="0">
    <w:p w14:paraId="3A8BDB51" w14:textId="77777777" w:rsidR="00B52806" w:rsidRDefault="00B52806" w:rsidP="00DF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9A089" w14:textId="77777777" w:rsidR="00B52806" w:rsidRDefault="00B52806" w:rsidP="00DF03E1">
      <w:pPr>
        <w:spacing w:after="0" w:line="240" w:lineRule="auto"/>
      </w:pPr>
      <w:r>
        <w:separator/>
      </w:r>
    </w:p>
  </w:footnote>
  <w:footnote w:type="continuationSeparator" w:id="0">
    <w:p w14:paraId="0072420B" w14:textId="77777777" w:rsidR="00B52806" w:rsidRDefault="00B52806" w:rsidP="00DF0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51746" w14:textId="3C09B0F6" w:rsidR="00DF03E1" w:rsidRPr="00DF03E1" w:rsidRDefault="00DF03E1">
    <w:pPr>
      <w:pStyle w:val="Antrats"/>
      <w:rPr>
        <w:rFonts w:ascii="Times New Roman" w:hAnsi="Times New Roman"/>
        <w:sz w:val="24"/>
        <w:szCs w:val="24"/>
      </w:rPr>
    </w:pPr>
    <w:r>
      <w:tab/>
    </w:r>
    <w:r>
      <w:tab/>
    </w:r>
    <w:r w:rsidRPr="00DF03E1">
      <w:rPr>
        <w:rFonts w:ascii="Times New Roman" w:hAnsi="Times New Roman"/>
        <w:sz w:val="24"/>
        <w:szCs w:val="24"/>
      </w:rPr>
      <w:t>Elektroninio dokumento  nuorašas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EA"/>
    <w:rsid w:val="000319A1"/>
    <w:rsid w:val="00145D45"/>
    <w:rsid w:val="00215292"/>
    <w:rsid w:val="003202FA"/>
    <w:rsid w:val="003F3BE5"/>
    <w:rsid w:val="0040670C"/>
    <w:rsid w:val="00471085"/>
    <w:rsid w:val="00494582"/>
    <w:rsid w:val="00513AA6"/>
    <w:rsid w:val="005300EA"/>
    <w:rsid w:val="005702CC"/>
    <w:rsid w:val="00603BFA"/>
    <w:rsid w:val="006F5451"/>
    <w:rsid w:val="0071378F"/>
    <w:rsid w:val="007E2207"/>
    <w:rsid w:val="00A65705"/>
    <w:rsid w:val="00AF11AE"/>
    <w:rsid w:val="00B52806"/>
    <w:rsid w:val="00B573BE"/>
    <w:rsid w:val="00B97F90"/>
    <w:rsid w:val="00BB7888"/>
    <w:rsid w:val="00BD1EC3"/>
    <w:rsid w:val="00C42E40"/>
    <w:rsid w:val="00D62BAD"/>
    <w:rsid w:val="00DF03E1"/>
    <w:rsid w:val="00F23FF9"/>
    <w:rsid w:val="00F25F0A"/>
    <w:rsid w:val="00F634A1"/>
    <w:rsid w:val="00F6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2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300EA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3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300EA"/>
    <w:rPr>
      <w:rFonts w:ascii="Tahoma" w:eastAsia="Calibri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DF03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F03E1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DF03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F03E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300EA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3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300EA"/>
    <w:rPr>
      <w:rFonts w:ascii="Tahoma" w:eastAsia="Calibri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DF03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F03E1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DF03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F03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1375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Alma</cp:lastModifiedBy>
  <cp:revision>2</cp:revision>
  <cp:lastPrinted>2018-10-03T09:59:00Z</cp:lastPrinted>
  <dcterms:created xsi:type="dcterms:W3CDTF">2018-10-19T06:23:00Z</dcterms:created>
  <dcterms:modified xsi:type="dcterms:W3CDTF">2018-10-19T06:23:00Z</dcterms:modified>
</cp:coreProperties>
</file>