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CE" w:rsidRPr="006166CE" w:rsidRDefault="006166CE" w:rsidP="006166CE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lt-LT"/>
        </w:rPr>
      </w:pPr>
      <w:r w:rsidRPr="006166C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lt-LT"/>
        </w:rPr>
        <w:t>Mokinių sveikatos priežiūros organizavimo veiklos</w:t>
      </w:r>
    </w:p>
    <w:p w:rsidR="006166CE" w:rsidRPr="006166CE" w:rsidRDefault="006166CE" w:rsidP="006166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166C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Tikslas:</w:t>
      </w:r>
    </w:p>
    <w:p w:rsidR="006166CE" w:rsidRPr="006166CE" w:rsidRDefault="006166CE" w:rsidP="006166CE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6166C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Saugoti ir stiprinti mokinių sveikatą.</w:t>
      </w:r>
    </w:p>
    <w:p w:rsidR="006166CE" w:rsidRPr="006166CE" w:rsidRDefault="006166CE" w:rsidP="006166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166C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Bendrieji uždaviniai:</w:t>
      </w:r>
    </w:p>
    <w:p w:rsidR="006166CE" w:rsidRPr="006166CE" w:rsidRDefault="006166CE" w:rsidP="006166CE">
      <w:pPr>
        <w:widowControl w:val="0"/>
        <w:numPr>
          <w:ilvl w:val="0"/>
          <w:numId w:val="1"/>
        </w:numPr>
        <w:tabs>
          <w:tab w:val="clear" w:pos="360"/>
          <w:tab w:val="num" w:pos="993"/>
          <w:tab w:val="num" w:pos="108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6166C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Užtikrinti sveikatos priežiūros kokybę, kuriant sveiką aplinką mokykloje, stiprinant mokinių sveikatą.</w:t>
      </w:r>
    </w:p>
    <w:p w:rsidR="006166CE" w:rsidRPr="006166CE" w:rsidRDefault="006166CE" w:rsidP="006166CE">
      <w:pPr>
        <w:widowControl w:val="0"/>
        <w:numPr>
          <w:ilvl w:val="0"/>
          <w:numId w:val="1"/>
        </w:numPr>
        <w:tabs>
          <w:tab w:val="clear" w:pos="360"/>
          <w:tab w:val="num" w:pos="993"/>
          <w:tab w:val="num" w:pos="108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6166C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Formuoti teisingą mokinių požiūrį į savo sveikatą, sveikos gyvensenos ir asmens higienos svarbą.</w:t>
      </w:r>
    </w:p>
    <w:p w:rsidR="006166CE" w:rsidRPr="006166CE" w:rsidRDefault="006166CE" w:rsidP="006166CE">
      <w:pPr>
        <w:widowControl w:val="0"/>
        <w:numPr>
          <w:ilvl w:val="0"/>
          <w:numId w:val="1"/>
        </w:numPr>
        <w:tabs>
          <w:tab w:val="clear" w:pos="360"/>
          <w:tab w:val="num" w:pos="993"/>
          <w:tab w:val="num" w:pos="108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6166C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Tvarkyti dokumentaciją susijusią su sveikatos priežiūra.</w:t>
      </w:r>
    </w:p>
    <w:p w:rsidR="006166CE" w:rsidRPr="006166CE" w:rsidRDefault="006166CE" w:rsidP="006166CE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166C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Uždaviniai susiję su veiklos planavimu:</w:t>
      </w:r>
    </w:p>
    <w:p w:rsidR="006166CE" w:rsidRPr="006166CE" w:rsidRDefault="006166CE" w:rsidP="006166CE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6166C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proofErr w:type="spellStart"/>
      <w:r w:rsidRPr="006166CE">
        <w:rPr>
          <w:rFonts w:ascii="Times New Roman" w:eastAsia="Times New Roman" w:hAnsi="Times New Roman" w:cs="Times New Roman"/>
          <w:sz w:val="24"/>
          <w:szCs w:val="24"/>
          <w:lang w:eastAsia="lt-LT"/>
        </w:rPr>
        <w:t>Sveikatinimo</w:t>
      </w:r>
      <w:proofErr w:type="spellEnd"/>
      <w:r w:rsidRPr="006166C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veiklos metodinių konsultacijų mokytojams, mokiniams, jų tėvams (globėjams) teikimas bei metodinės medžiagos mokinių sveikatos išsaugojimo ir stiprinimo klausimais kaupimas</w:t>
      </w:r>
    </w:p>
    <w:p w:rsidR="006166CE" w:rsidRPr="006166CE" w:rsidRDefault="006166CE" w:rsidP="006166CE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6166CE">
        <w:rPr>
          <w:rFonts w:ascii="Times New Roman" w:eastAsia="Times New Roman" w:hAnsi="Times New Roman" w:cs="Times New Roman"/>
          <w:sz w:val="24"/>
          <w:szCs w:val="24"/>
          <w:lang w:eastAsia="lt-LT"/>
        </w:rPr>
        <w:t>2. Informacijos sveikatos išsaugojimo bei stiprinimo klausimais teikimas ir šios informacijos sklaida (mokyklos stenduose, renginiuose, viktorinose ir pan.) mokyklos bendruomenei</w:t>
      </w:r>
    </w:p>
    <w:p w:rsidR="006166CE" w:rsidRPr="006166CE" w:rsidRDefault="006166CE" w:rsidP="006166CE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66C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Pagalba mokiniams </w:t>
      </w:r>
      <w:proofErr w:type="spellStart"/>
      <w:r w:rsidRPr="006166CE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mokiniams</w:t>
      </w:r>
      <w:proofErr w:type="spellEnd"/>
      <w:r w:rsidRPr="006166C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ugdant sveikos gyvensenos ir asmens higienos įgūdžius</w:t>
      </w:r>
    </w:p>
    <w:p w:rsidR="006166CE" w:rsidRPr="006166CE" w:rsidRDefault="006166CE" w:rsidP="006166CE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6166C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Mokinių maitinimo organizavimo priežiūra, skatinant sveiką mitybą bei sveikos mitybos įgūdžių formavimą </w:t>
      </w:r>
    </w:p>
    <w:p w:rsidR="006166CE" w:rsidRPr="006166CE" w:rsidRDefault="006166CE" w:rsidP="006166CE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6166CE">
        <w:rPr>
          <w:rFonts w:ascii="Times New Roman" w:eastAsia="Times New Roman" w:hAnsi="Times New Roman" w:cs="Times New Roman"/>
          <w:sz w:val="24"/>
          <w:szCs w:val="24"/>
          <w:lang w:eastAsia="lt-LT"/>
        </w:rPr>
        <w:t>5. Mokyklos aplinkos, ugdymo proceso organizavimo atitikties visuomenės sveikatos priežiūros teisės aktų reikalavimams vertinimas</w:t>
      </w:r>
    </w:p>
    <w:p w:rsidR="006166CE" w:rsidRPr="006166CE" w:rsidRDefault="006166CE" w:rsidP="006166CE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6166CE">
        <w:rPr>
          <w:rFonts w:ascii="Times New Roman" w:eastAsia="Times New Roman" w:hAnsi="Times New Roman" w:cs="Times New Roman"/>
          <w:sz w:val="24"/>
          <w:szCs w:val="24"/>
          <w:lang w:eastAsia="lt-LT"/>
        </w:rPr>
        <w:t>6. Informacijos apie kasmetinius mokinių sveikatos profilaktinius patikrinimus kaupimas, informacijos apibendrinimas bei ne rečiau kaip 1 kartą per metus (mokslo metų pradžioje)  pateikimas mokyklos bendruomenei bei kitoms institucijoms teisės aktų numatyta tvarka</w:t>
      </w:r>
    </w:p>
    <w:p w:rsidR="006166CE" w:rsidRPr="006166CE" w:rsidRDefault="006166CE" w:rsidP="006166CE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6166CE">
        <w:rPr>
          <w:rFonts w:ascii="Times New Roman" w:eastAsia="Times New Roman" w:hAnsi="Times New Roman" w:cs="Times New Roman"/>
          <w:sz w:val="24"/>
          <w:szCs w:val="24"/>
          <w:lang w:eastAsia="lt-LT"/>
        </w:rPr>
        <w:t>7. Informacijos visuomenės sveikatos priežiūros centrui teikimas, įtarus užkrečiamas ligas ar apsinuodijimą mokykloje</w:t>
      </w:r>
    </w:p>
    <w:p w:rsidR="006166CE" w:rsidRPr="006166CE" w:rsidRDefault="006166CE" w:rsidP="006166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66C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8. Traumų ir nelaimingų atsitikimų prevencija mokykloje </w:t>
      </w:r>
    </w:p>
    <w:p w:rsidR="006166CE" w:rsidRPr="006166CE" w:rsidRDefault="006166CE" w:rsidP="006166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66CE">
        <w:rPr>
          <w:rFonts w:ascii="Times New Roman" w:eastAsia="Times New Roman" w:hAnsi="Times New Roman" w:cs="Times New Roman"/>
          <w:sz w:val="24"/>
          <w:szCs w:val="24"/>
          <w:lang w:eastAsia="lt-LT"/>
        </w:rPr>
        <w:t>9. Pirmosios medicininės pagalbos teikimas ir organizavimas</w:t>
      </w:r>
    </w:p>
    <w:p w:rsidR="006166CE" w:rsidRPr="006166CE" w:rsidRDefault="006166CE" w:rsidP="006166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166CE" w:rsidRPr="006166CE" w:rsidRDefault="006166CE" w:rsidP="006166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  <w:sectPr w:rsidR="006166CE" w:rsidRPr="006166CE" w:rsidSect="000F201D">
          <w:pgSz w:w="11906" w:h="16838" w:code="9"/>
          <w:pgMar w:top="1134" w:right="851" w:bottom="1134" w:left="1701" w:header="567" w:footer="567" w:gutter="0"/>
          <w:cols w:space="1296"/>
          <w:titlePg/>
          <w:docGrid w:linePitch="360"/>
        </w:sectPr>
      </w:pPr>
    </w:p>
    <w:tbl>
      <w:tblPr>
        <w:tblStyle w:val="Lentelstinklelis5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899"/>
        <w:gridCol w:w="3614"/>
        <w:gridCol w:w="1843"/>
        <w:gridCol w:w="1134"/>
        <w:gridCol w:w="1134"/>
        <w:gridCol w:w="1843"/>
        <w:gridCol w:w="1843"/>
      </w:tblGrid>
      <w:tr w:rsidR="006166CE" w:rsidRPr="006166CE" w:rsidTr="005D0CB8">
        <w:tc>
          <w:tcPr>
            <w:tcW w:w="3899" w:type="dxa"/>
            <w:vMerge w:val="restart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6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Funkcija</w:t>
            </w:r>
          </w:p>
        </w:tc>
        <w:tc>
          <w:tcPr>
            <w:tcW w:w="3614" w:type="dxa"/>
            <w:vMerge w:val="restart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6CE">
              <w:rPr>
                <w:rFonts w:ascii="Times New Roman" w:hAnsi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843" w:type="dxa"/>
            <w:vMerge w:val="restart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6CE">
              <w:rPr>
                <w:rFonts w:ascii="Times New Roman" w:hAnsi="Times New Roman"/>
                <w:b/>
                <w:sz w:val="24"/>
                <w:szCs w:val="24"/>
              </w:rPr>
              <w:t>Įvykdymo laikas</w:t>
            </w:r>
          </w:p>
        </w:tc>
        <w:tc>
          <w:tcPr>
            <w:tcW w:w="2268" w:type="dxa"/>
            <w:gridSpan w:val="2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6CE">
              <w:rPr>
                <w:rFonts w:ascii="Times New Roman" w:hAnsi="Times New Roman"/>
                <w:b/>
                <w:sz w:val="24"/>
                <w:szCs w:val="24"/>
              </w:rPr>
              <w:t>Dalyviai</w:t>
            </w:r>
          </w:p>
        </w:tc>
        <w:tc>
          <w:tcPr>
            <w:tcW w:w="1843" w:type="dxa"/>
            <w:vMerge w:val="restart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6CE">
              <w:rPr>
                <w:rFonts w:ascii="Times New Roman" w:hAnsi="Times New Roman"/>
                <w:b/>
                <w:sz w:val="24"/>
                <w:szCs w:val="24"/>
              </w:rPr>
              <w:t>Vykdytojai</w:t>
            </w:r>
          </w:p>
        </w:tc>
        <w:tc>
          <w:tcPr>
            <w:tcW w:w="1843" w:type="dxa"/>
            <w:vMerge w:val="restart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6CE">
              <w:rPr>
                <w:rFonts w:ascii="Times New Roman" w:hAnsi="Times New Roman"/>
                <w:b/>
                <w:sz w:val="24"/>
                <w:szCs w:val="24"/>
              </w:rPr>
              <w:t>Priemonės įgyvendinimo kriterijus</w:t>
            </w:r>
          </w:p>
        </w:tc>
      </w:tr>
      <w:tr w:rsidR="006166CE" w:rsidRPr="006166CE" w:rsidTr="005D0CB8">
        <w:tc>
          <w:tcPr>
            <w:tcW w:w="3899" w:type="dxa"/>
            <w:vMerge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vMerge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6CE">
              <w:rPr>
                <w:rFonts w:ascii="Times New Roman" w:hAnsi="Times New Roman"/>
                <w:b/>
                <w:sz w:val="24"/>
                <w:szCs w:val="24"/>
              </w:rPr>
              <w:t>Skaičius</w:t>
            </w:r>
          </w:p>
        </w:tc>
        <w:tc>
          <w:tcPr>
            <w:tcW w:w="113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6CE">
              <w:rPr>
                <w:rFonts w:ascii="Times New Roman" w:hAnsi="Times New Roman"/>
                <w:b/>
                <w:sz w:val="24"/>
                <w:szCs w:val="24"/>
              </w:rPr>
              <w:t>Amžius</w:t>
            </w:r>
          </w:p>
        </w:tc>
        <w:tc>
          <w:tcPr>
            <w:tcW w:w="1843" w:type="dxa"/>
            <w:vMerge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6CE" w:rsidRPr="006166CE" w:rsidTr="005D0CB8">
        <w:trPr>
          <w:trHeight w:val="1038"/>
        </w:trPr>
        <w:tc>
          <w:tcPr>
            <w:tcW w:w="3899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1. Rinkti, kaupti ir analizuoti duomenis apie Mokinių sveikatos būklę.</w:t>
            </w:r>
          </w:p>
        </w:tc>
        <w:tc>
          <w:tcPr>
            <w:tcW w:w="361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 xml:space="preserve">1.1.Sveikatos pažymėjimų surinkimas ir analizė. 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1.2.Vaikų sveikatos duomenų suvedimas VSSI sistemą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Rugsėjo – spalio mėn.</w:t>
            </w:r>
          </w:p>
        </w:tc>
        <w:tc>
          <w:tcPr>
            <w:tcW w:w="113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5- 16 m.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1analizė</w:t>
            </w:r>
          </w:p>
        </w:tc>
      </w:tr>
      <w:tr w:rsidR="006166CE" w:rsidRPr="006166CE" w:rsidTr="005D0CB8">
        <w:trPr>
          <w:trHeight w:val="1502"/>
        </w:trPr>
        <w:tc>
          <w:tcPr>
            <w:tcW w:w="3899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2. Pateikti pedagogams asmens sveikatos priežiūros įstaigų specialistų rekomendacijas dėl Mokinių sveikatos bei koordinuoti šių rekomendacijų įgyvendinimą.</w:t>
            </w:r>
          </w:p>
        </w:tc>
        <w:tc>
          <w:tcPr>
            <w:tcW w:w="361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1.1.Informuoti mokytojus ( klasių auklėtojus) ir tėvus apie vaikų profilaktinių patikrinimų rezultatus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1.2.Asmens sveikatos priežiūros įstaigų specialistų rekomendacijų įgyvendinimo priežiūra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color w:val="000000"/>
                <w:sz w:val="24"/>
                <w:szCs w:val="24"/>
              </w:rPr>
              <w:t>Rugsėjo – lapkričio mėn.</w:t>
            </w:r>
          </w:p>
        </w:tc>
        <w:tc>
          <w:tcPr>
            <w:tcW w:w="113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5- 16 m.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 pranešimas</w:t>
            </w:r>
          </w:p>
        </w:tc>
      </w:tr>
      <w:tr w:rsidR="006166CE" w:rsidRPr="006166CE" w:rsidTr="005D0CB8">
        <w:trPr>
          <w:trHeight w:val="1065"/>
        </w:trPr>
        <w:tc>
          <w:tcPr>
            <w:tcW w:w="3899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3. Teikti išvadas ir pasiūlymus dėl mokinių sveikatos būklės Mokyklos bendruomenei (ne rečiau kaip 1 kartą per metus).</w:t>
            </w:r>
          </w:p>
        </w:tc>
        <w:tc>
          <w:tcPr>
            <w:tcW w:w="361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3.1.Informacijos apie mokinių sveikatą rinkimas, kaupimas, ir pateikimas bendruomenei (1 kartą metuose)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Rugsėjo – spalio mėn.</w:t>
            </w:r>
          </w:p>
        </w:tc>
        <w:tc>
          <w:tcPr>
            <w:tcW w:w="113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5 – 16 m.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 informavimas</w:t>
            </w:r>
          </w:p>
        </w:tc>
      </w:tr>
      <w:tr w:rsidR="006166CE" w:rsidRPr="006166CE" w:rsidTr="005D0CB8">
        <w:trPr>
          <w:trHeight w:val="1975"/>
        </w:trPr>
        <w:tc>
          <w:tcPr>
            <w:tcW w:w="3899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 xml:space="preserve">4. Su bent vienu Mokinio, pradėjusio lankyti Mokyklą ir ugdomo pagal ikimokyklinio, priešmokyklinio ir pradinio ugdymo programas, tėvu (globėju, rūpintoju) aptarti Mokinio sveikatos stiprinimo ir saugos poreikį, </w:t>
            </w:r>
            <w:r w:rsidRPr="006166CE">
              <w:rPr>
                <w:rFonts w:ascii="Times New Roman" w:hAnsi="Times New Roman"/>
                <w:sz w:val="24"/>
                <w:szCs w:val="24"/>
              </w:rPr>
              <w:lastRenderedPageBreak/>
              <w:t>o kitų Mokinių – pagal poreikį.</w:t>
            </w:r>
          </w:p>
        </w:tc>
        <w:tc>
          <w:tcPr>
            <w:tcW w:w="361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lastRenderedPageBreak/>
              <w:t>4.1.Tėvų anketavimas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color w:val="000000"/>
                <w:sz w:val="24"/>
                <w:szCs w:val="24"/>
              </w:rPr>
              <w:t>Per mokslo metus</w:t>
            </w:r>
          </w:p>
        </w:tc>
        <w:tc>
          <w:tcPr>
            <w:tcW w:w="113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Įvairus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 anketavimas</w:t>
            </w:r>
          </w:p>
        </w:tc>
      </w:tr>
      <w:tr w:rsidR="006166CE" w:rsidRPr="006166CE" w:rsidTr="005D0CB8">
        <w:trPr>
          <w:trHeight w:val="1065"/>
        </w:trPr>
        <w:tc>
          <w:tcPr>
            <w:tcW w:w="3899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lastRenderedPageBreak/>
              <w:t>5. Identifikuoti mokinių sveikatos stiprinimo ir sveikatos žinių poreikį, sveikatos raštingumo lygį atsižvelgiant į jų amžiaus tarpsnius.</w:t>
            </w:r>
          </w:p>
        </w:tc>
        <w:tc>
          <w:tcPr>
            <w:tcW w:w="361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5. Mokinių anketavimas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Per mokslo metus</w:t>
            </w:r>
          </w:p>
        </w:tc>
        <w:tc>
          <w:tcPr>
            <w:tcW w:w="113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7 – 16 m.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 apklausa</w:t>
            </w:r>
          </w:p>
        </w:tc>
      </w:tr>
      <w:tr w:rsidR="006166CE" w:rsidRPr="006166CE" w:rsidTr="005D0CB8">
        <w:trPr>
          <w:trHeight w:val="1065"/>
        </w:trPr>
        <w:tc>
          <w:tcPr>
            <w:tcW w:w="3899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6. Mokyklos aplinkoje identifikuoti visuomenės sveikatos rizikos veiksnius.</w:t>
            </w:r>
          </w:p>
        </w:tc>
        <w:tc>
          <w:tcPr>
            <w:tcW w:w="361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6.1.Mokyklos aplinkoje stebėti rizikos veiksnius (alkoholio, rūkymo narkotikų vartojimą)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Per mokslo metus</w:t>
            </w:r>
          </w:p>
        </w:tc>
        <w:tc>
          <w:tcPr>
            <w:tcW w:w="113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3-16  m.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2 įvertinimai</w:t>
            </w:r>
          </w:p>
        </w:tc>
      </w:tr>
      <w:tr w:rsidR="006166CE" w:rsidRPr="006166CE" w:rsidTr="005D0CB8">
        <w:trPr>
          <w:trHeight w:val="1065"/>
        </w:trPr>
        <w:tc>
          <w:tcPr>
            <w:tcW w:w="3899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 xml:space="preserve">7. Teikti siūlymus dėl mokinių sveikatos stiprinimo ir Mokyklos aplinkos </w:t>
            </w:r>
            <w:proofErr w:type="spellStart"/>
            <w:r w:rsidRPr="006166CE">
              <w:rPr>
                <w:rFonts w:ascii="Times New Roman" w:hAnsi="Times New Roman"/>
                <w:sz w:val="24"/>
                <w:szCs w:val="24"/>
              </w:rPr>
              <w:t>sveikatinimo</w:t>
            </w:r>
            <w:proofErr w:type="spellEnd"/>
            <w:r w:rsidRPr="006166CE">
              <w:rPr>
                <w:rFonts w:ascii="Times New Roman" w:hAnsi="Times New Roman"/>
                <w:sz w:val="24"/>
                <w:szCs w:val="24"/>
              </w:rPr>
              <w:t xml:space="preserve"> priemonių įtraukimo į Mokyklos strateginius veiklos planus Mokyklos administracijai (ne rečiau kaip vieną kartą per metus).</w:t>
            </w:r>
          </w:p>
        </w:tc>
        <w:tc>
          <w:tcPr>
            <w:tcW w:w="361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color w:val="000000"/>
                <w:sz w:val="24"/>
                <w:szCs w:val="24"/>
              </w:rPr>
              <w:t>Stiprinti mokyklos mokinių, mokytojų ir bendruomenės narių  fizinę. protinę bei dvasinę sveikatą, kuriant palankią ir psichosocialinę aplinką bei formuoti sveikos gyvensenos nuostatus ir įgūdžius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Per mokslo metus</w:t>
            </w:r>
          </w:p>
        </w:tc>
        <w:tc>
          <w:tcPr>
            <w:tcW w:w="113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įvairus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 pasiūlymas</w:t>
            </w:r>
          </w:p>
        </w:tc>
      </w:tr>
      <w:tr w:rsidR="006166CE" w:rsidRPr="006166CE" w:rsidTr="005D0CB8">
        <w:trPr>
          <w:trHeight w:val="1065"/>
        </w:trPr>
        <w:tc>
          <w:tcPr>
            <w:tcW w:w="3899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 xml:space="preserve">8. Organizuoti mokinių sveikatos stiprinimo priemonių ir Mokyklos aplinkos </w:t>
            </w:r>
            <w:proofErr w:type="spellStart"/>
            <w:r w:rsidRPr="006166CE">
              <w:rPr>
                <w:rFonts w:ascii="Times New Roman" w:hAnsi="Times New Roman"/>
                <w:sz w:val="24"/>
                <w:szCs w:val="24"/>
              </w:rPr>
              <w:t>sveikatinimo</w:t>
            </w:r>
            <w:proofErr w:type="spellEnd"/>
            <w:r w:rsidRPr="006166CE">
              <w:rPr>
                <w:rFonts w:ascii="Times New Roman" w:hAnsi="Times New Roman"/>
                <w:sz w:val="24"/>
                <w:szCs w:val="24"/>
              </w:rPr>
              <w:t xml:space="preserve"> priemonių </w:t>
            </w:r>
            <w:r w:rsidRPr="006166CE">
              <w:rPr>
                <w:rFonts w:ascii="Times New Roman" w:hAnsi="Times New Roman"/>
                <w:sz w:val="24"/>
                <w:szCs w:val="24"/>
              </w:rPr>
              <w:lastRenderedPageBreak/>
              <w:t>įgyvendinimą ir įgyvendinti jas pagal kompetenciją.</w:t>
            </w:r>
          </w:p>
        </w:tc>
        <w:tc>
          <w:tcPr>
            <w:tcW w:w="361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8.1.Kaupti ir padaryti prieinamą sveikatos priemonių metodinę medžiagą mokinių  išsaugojimo ir </w:t>
            </w:r>
            <w:r w:rsidRPr="006166CE">
              <w:rPr>
                <w:rFonts w:ascii="Times New Roman" w:hAnsi="Times New Roman"/>
                <w:sz w:val="24"/>
                <w:szCs w:val="24"/>
              </w:rPr>
              <w:lastRenderedPageBreak/>
              <w:t>stiprinimo klausimais: fizinės aplinkos įtaka mokinių sveikatai, mokinių darbo ir poilsio režimas, mityba, žalingi įpročiai ir. t.t.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lastRenderedPageBreak/>
              <w:t>Per mokslo metus</w:t>
            </w:r>
          </w:p>
        </w:tc>
        <w:tc>
          <w:tcPr>
            <w:tcW w:w="113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 xml:space="preserve">3– 16   m 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 xml:space="preserve">Visuomenės sveikatos priežiūros </w:t>
            </w:r>
            <w:r w:rsidRPr="006166CE">
              <w:rPr>
                <w:rFonts w:ascii="Times New Roman" w:hAnsi="Times New Roman"/>
                <w:sz w:val="24"/>
                <w:szCs w:val="24"/>
              </w:rPr>
              <w:lastRenderedPageBreak/>
              <w:t>specialistė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lastRenderedPageBreak/>
              <w:t>20 komplektai</w:t>
            </w:r>
          </w:p>
        </w:tc>
      </w:tr>
      <w:tr w:rsidR="006166CE" w:rsidRPr="006166CE" w:rsidTr="005D0CB8">
        <w:trPr>
          <w:trHeight w:val="1065"/>
        </w:trPr>
        <w:tc>
          <w:tcPr>
            <w:tcW w:w="3899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lastRenderedPageBreak/>
              <w:t>9. Dalyvauti planuojant ir įgyvendinant sveikatos ugdymo bendrąją programą ar kitą sveikatos ugdymo veiklą mokykloje.</w:t>
            </w:r>
          </w:p>
        </w:tc>
        <w:tc>
          <w:tcPr>
            <w:tcW w:w="361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9.1.Dalyvauti sveikos gyvensenos mokyklos ir rajoniniuose renginiuose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Per mokslo metus</w:t>
            </w:r>
          </w:p>
        </w:tc>
        <w:tc>
          <w:tcPr>
            <w:tcW w:w="113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11 - 16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</w:tr>
      <w:tr w:rsidR="006166CE" w:rsidRPr="006166CE" w:rsidTr="005D0CB8">
        <w:trPr>
          <w:trHeight w:val="1065"/>
        </w:trPr>
        <w:tc>
          <w:tcPr>
            <w:tcW w:w="3899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10. Teikti sveikatos žinias Mokyklos bendruomenei apie sveikatos išsaugojimą bei sveikatos stiprinimo būdus, mokyti pritaikyti jas praktiškai.</w:t>
            </w:r>
          </w:p>
          <w:p w:rsidR="006166CE" w:rsidRPr="006166CE" w:rsidRDefault="006166CE" w:rsidP="006166CE">
            <w:pPr>
              <w:spacing w:line="36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10.1.Rengti stendinę medžiagą Pasaulinės sveikatos dienoms paminėti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10.2.Teikti sveikatos žinias klasės valandėlių metu: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Užkrečiamų ligų profilaktika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Sveikos gyvensenos ir fizinio aktyvumo svarba mokinių sveikatai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Sveika mityba ir nutukimo prevencija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Lytiškumo ugdymas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Kraujotakos sistemos sutrikimų prevencija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Regėjimo prevencija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6CE">
              <w:rPr>
                <w:rFonts w:ascii="Times New Roman" w:hAnsi="Times New Roman"/>
                <w:sz w:val="24"/>
                <w:szCs w:val="24"/>
              </w:rPr>
              <w:t>Netaisiklinga</w:t>
            </w:r>
            <w:proofErr w:type="spellEnd"/>
            <w:r w:rsidRPr="006166CE">
              <w:rPr>
                <w:rFonts w:ascii="Times New Roman" w:hAnsi="Times New Roman"/>
                <w:sz w:val="24"/>
                <w:szCs w:val="24"/>
              </w:rPr>
              <w:t xml:space="preserve"> laikysena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Pirmos pagalbos mokymai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Asmens higienos mokymai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Rūkymo alkoholio ir narkotikų vartojimo prevencija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 xml:space="preserve">Praktiškai mokyti ikimokyklinės, priešmokyklinės klasės mokinius </w:t>
            </w:r>
            <w:proofErr w:type="spellStart"/>
            <w:r w:rsidRPr="006166CE">
              <w:rPr>
                <w:rFonts w:ascii="Times New Roman" w:hAnsi="Times New Roman"/>
                <w:sz w:val="24"/>
                <w:szCs w:val="24"/>
              </w:rPr>
              <w:t>ammens</w:t>
            </w:r>
            <w:proofErr w:type="spellEnd"/>
            <w:r w:rsidRPr="006166CE">
              <w:rPr>
                <w:rFonts w:ascii="Times New Roman" w:hAnsi="Times New Roman"/>
                <w:sz w:val="24"/>
                <w:szCs w:val="24"/>
              </w:rPr>
              <w:t xml:space="preserve"> higienos (dantukų valymas , teisingas rankų plovimas)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lastRenderedPageBreak/>
              <w:t>Per mokslo metus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Per mokslo metus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Per  mokslo metus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Per mokslo metus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 xml:space="preserve">Per mokslo </w:t>
            </w:r>
            <w:r w:rsidRPr="006166CE">
              <w:rPr>
                <w:rFonts w:ascii="Times New Roman" w:hAnsi="Times New Roman"/>
                <w:sz w:val="24"/>
                <w:szCs w:val="24"/>
              </w:rPr>
              <w:lastRenderedPageBreak/>
              <w:t>metus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Per mokslo metus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Per mokslo metus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Per mokslo metus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Per mokslo metus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Per mokslo metus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Per mokslo metus.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Vasario mėn.</w:t>
            </w:r>
          </w:p>
        </w:tc>
        <w:tc>
          <w:tcPr>
            <w:tcW w:w="113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123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3 - 16 m. 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7 – 16 m.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7-16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 xml:space="preserve">7 – 16 m. 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11 – 12 m .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11-16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6 – 12 m.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 xml:space="preserve"> 6 – 12 m.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7-14m.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11 – 16 m.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7 – 16 m.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7 – 16 m.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 xml:space="preserve">3 – 7 m. 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lastRenderedPageBreak/>
              <w:t>Visuomenės sveikatos priežiūros specialistė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 xml:space="preserve">Visuomenės sveikatos priežiūros </w:t>
            </w:r>
            <w:r w:rsidRPr="006166CE">
              <w:rPr>
                <w:rFonts w:ascii="Times New Roman" w:hAnsi="Times New Roman"/>
                <w:sz w:val="24"/>
                <w:szCs w:val="24"/>
              </w:rPr>
              <w:lastRenderedPageBreak/>
              <w:t>specialistė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lastRenderedPageBreak/>
              <w:t>9 stendai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22 pamokos (Temas išdėstant mėnesiniuose planuose)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2 pamokos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2 pamokos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 pamoka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 pamoka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 pamoka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 pamoka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 pamoka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 pamoka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 pamoka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 pamoka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2 pamokos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4 pamokos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3 pamokos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 mokymas</w:t>
            </w:r>
          </w:p>
        </w:tc>
      </w:tr>
      <w:tr w:rsidR="006166CE" w:rsidRPr="006166CE" w:rsidTr="005D0CB8">
        <w:trPr>
          <w:trHeight w:val="1065"/>
        </w:trPr>
        <w:tc>
          <w:tcPr>
            <w:tcW w:w="3899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lastRenderedPageBreak/>
              <w:t>11. Teikti ir (ar) koordinuoti pirmosios pagalbos teikimą mokykloje.</w:t>
            </w:r>
          </w:p>
        </w:tc>
        <w:tc>
          <w:tcPr>
            <w:tcW w:w="361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11.1.Pirmos pagalbos suteikimas, įvykus nelaimingam atsitikimui (4 pirmos pagalbos vaistinėlės)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Per mokslo metus</w:t>
            </w:r>
          </w:p>
        </w:tc>
        <w:tc>
          <w:tcPr>
            <w:tcW w:w="113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3 – 16 m.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Pagal poreikį suteikti kvalifikuotą pagalbą</w:t>
            </w:r>
          </w:p>
        </w:tc>
      </w:tr>
      <w:tr w:rsidR="006166CE" w:rsidRPr="006166CE" w:rsidTr="005D0CB8">
        <w:trPr>
          <w:trHeight w:val="562"/>
        </w:trPr>
        <w:tc>
          <w:tcPr>
            <w:tcW w:w="3899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12. Tikrinti mokinių asmens higieną.</w:t>
            </w:r>
          </w:p>
        </w:tc>
        <w:tc>
          <w:tcPr>
            <w:tcW w:w="361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12.1.Atlikti asmens higienos patikrinimą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Kartą per ketvirtį (ar pagal poreikį)</w:t>
            </w:r>
          </w:p>
        </w:tc>
        <w:tc>
          <w:tcPr>
            <w:tcW w:w="113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 xml:space="preserve">3 – 16 m. 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4 patikrinimai</w:t>
            </w:r>
          </w:p>
        </w:tc>
      </w:tr>
      <w:tr w:rsidR="006166CE" w:rsidRPr="006166CE" w:rsidTr="005D0CB8">
        <w:trPr>
          <w:trHeight w:val="1065"/>
        </w:trPr>
        <w:tc>
          <w:tcPr>
            <w:tcW w:w="3899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13. Planuoti ir taikyti užkrečiamųjų ligų ir jų plitimo profilaktikos priemones pagal kompetenciją.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61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13.1 Taikyti profilaktines priemones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Paskaitėlės „Gripas, TB ir kitos peršalimo ligos“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Per mokslo metus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123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3 – 16 m.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4 užsiėmimai</w:t>
            </w:r>
          </w:p>
        </w:tc>
      </w:tr>
      <w:tr w:rsidR="006166CE" w:rsidRPr="006166CE" w:rsidTr="005D0CB8">
        <w:trPr>
          <w:trHeight w:val="1065"/>
        </w:trPr>
        <w:tc>
          <w:tcPr>
            <w:tcW w:w="3899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14. Dalyvauti įgyvendinant užkrečiamosios ligos židinio ar protrūkio kontrolės priemones.</w:t>
            </w:r>
          </w:p>
        </w:tc>
        <w:tc>
          <w:tcPr>
            <w:tcW w:w="361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14.1.Vykdyti visuomenės sveikatos centro nurodymus įvykus užkrečiamos ligos protrūkiui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Per mokslo metus</w:t>
            </w:r>
          </w:p>
        </w:tc>
        <w:tc>
          <w:tcPr>
            <w:tcW w:w="113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3 - 16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Nurodymų skaičius</w:t>
            </w:r>
          </w:p>
        </w:tc>
      </w:tr>
      <w:tr w:rsidR="006166CE" w:rsidRPr="006166CE" w:rsidTr="005D0CB8">
        <w:trPr>
          <w:trHeight w:val="274"/>
        </w:trPr>
        <w:tc>
          <w:tcPr>
            <w:tcW w:w="3899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14.2.Informacinių leidinių apie užkrečiamųjų ligų prevenciją ruošimas ir platinimas mokykloje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6CE">
              <w:rPr>
                <w:rFonts w:ascii="Times New Roman" w:hAnsi="Times New Roman"/>
                <w:sz w:val="24"/>
                <w:szCs w:val="24"/>
              </w:rPr>
              <w:t>Permokslo</w:t>
            </w:r>
            <w:proofErr w:type="spellEnd"/>
            <w:r w:rsidRPr="006166CE">
              <w:rPr>
                <w:rFonts w:ascii="Times New Roman" w:hAnsi="Times New Roman"/>
                <w:sz w:val="24"/>
                <w:szCs w:val="24"/>
              </w:rPr>
              <w:t xml:space="preserve"> metus</w:t>
            </w:r>
          </w:p>
        </w:tc>
        <w:tc>
          <w:tcPr>
            <w:tcW w:w="113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 xml:space="preserve">3 – 16 m. 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2 leidiniai</w:t>
            </w:r>
          </w:p>
        </w:tc>
      </w:tr>
      <w:tr w:rsidR="006166CE" w:rsidRPr="006166CE" w:rsidTr="005D0CB8">
        <w:trPr>
          <w:trHeight w:val="1065"/>
        </w:trPr>
        <w:tc>
          <w:tcPr>
            <w:tcW w:w="3899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 xml:space="preserve">15. Konsultuoti mokyklos ar maitinimo paslaugų teikėjų darbuotojus, atsakingus už mokinių </w:t>
            </w:r>
            <w:r w:rsidRPr="006166CE">
              <w:rPr>
                <w:rFonts w:ascii="Times New Roman" w:hAnsi="Times New Roman"/>
                <w:sz w:val="24"/>
                <w:szCs w:val="24"/>
              </w:rPr>
              <w:lastRenderedPageBreak/>
              <w:t>maitinimą, sveikos mitybos ir maisto saugos klausimais.</w:t>
            </w:r>
          </w:p>
        </w:tc>
        <w:tc>
          <w:tcPr>
            <w:tcW w:w="361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15,1.Konsultuoti maitinimo specialistus </w:t>
            </w:r>
            <w:proofErr w:type="spellStart"/>
            <w:r w:rsidRPr="006166CE">
              <w:rPr>
                <w:rFonts w:ascii="Times New Roman" w:hAnsi="Times New Roman"/>
                <w:sz w:val="24"/>
                <w:szCs w:val="24"/>
              </w:rPr>
              <w:t>ataskingus</w:t>
            </w:r>
            <w:proofErr w:type="spellEnd"/>
            <w:r w:rsidRPr="006166CE">
              <w:rPr>
                <w:rFonts w:ascii="Times New Roman" w:hAnsi="Times New Roman"/>
                <w:sz w:val="24"/>
                <w:szCs w:val="24"/>
              </w:rPr>
              <w:t xml:space="preserve"> už mokinių maitinimą sveikos mitybos ir </w:t>
            </w:r>
            <w:r w:rsidRPr="006166CE">
              <w:rPr>
                <w:rFonts w:ascii="Times New Roman" w:hAnsi="Times New Roman"/>
                <w:sz w:val="24"/>
                <w:szCs w:val="24"/>
              </w:rPr>
              <w:lastRenderedPageBreak/>
              <w:t>maisto saugos klausimais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lastRenderedPageBreak/>
              <w:t>Per mokslo metus</w:t>
            </w:r>
          </w:p>
        </w:tc>
        <w:tc>
          <w:tcPr>
            <w:tcW w:w="113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Įvairus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 xml:space="preserve">Visuomenės sveikatos priežiūros </w:t>
            </w:r>
            <w:r w:rsidRPr="006166CE">
              <w:rPr>
                <w:rFonts w:ascii="Times New Roman" w:hAnsi="Times New Roman"/>
                <w:sz w:val="24"/>
                <w:szCs w:val="24"/>
              </w:rPr>
              <w:lastRenderedPageBreak/>
              <w:t>specialistė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lastRenderedPageBreak/>
              <w:t>2 konsultacijos</w:t>
            </w:r>
          </w:p>
        </w:tc>
      </w:tr>
      <w:tr w:rsidR="006166CE" w:rsidRPr="006166CE" w:rsidTr="005D0CB8">
        <w:trPr>
          <w:trHeight w:val="726"/>
        </w:trPr>
        <w:tc>
          <w:tcPr>
            <w:tcW w:w="3899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lastRenderedPageBreak/>
              <w:t>16. Prižiūrėti mokinių maitinimo organizavimo atitiktį.</w:t>
            </w:r>
          </w:p>
        </w:tc>
        <w:tc>
          <w:tcPr>
            <w:tcW w:w="361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16.1.Pildyti mokinių maitinimo atitikties žurnalą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 xml:space="preserve">Vieną </w:t>
            </w:r>
            <w:proofErr w:type="spellStart"/>
            <w:r w:rsidRPr="006166CE">
              <w:rPr>
                <w:rFonts w:ascii="Times New Roman" w:hAnsi="Times New Roman"/>
                <w:sz w:val="24"/>
                <w:szCs w:val="24"/>
              </w:rPr>
              <w:t>katrtą</w:t>
            </w:r>
            <w:proofErr w:type="spellEnd"/>
            <w:r w:rsidRPr="006166CE">
              <w:rPr>
                <w:rFonts w:ascii="Times New Roman" w:hAnsi="Times New Roman"/>
                <w:sz w:val="24"/>
                <w:szCs w:val="24"/>
              </w:rPr>
              <w:t xml:space="preserve"> per savaitę</w:t>
            </w:r>
          </w:p>
        </w:tc>
        <w:tc>
          <w:tcPr>
            <w:tcW w:w="113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3 – 16 m.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37 patikrinimai</w:t>
            </w:r>
          </w:p>
        </w:tc>
      </w:tr>
      <w:tr w:rsidR="006166CE" w:rsidRPr="006166CE" w:rsidTr="005D0CB8">
        <w:trPr>
          <w:trHeight w:val="1065"/>
        </w:trPr>
        <w:tc>
          <w:tcPr>
            <w:tcW w:w="3899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 xml:space="preserve">17. Dalyvauti mokyklos vaiko gerovės komisijos veikloje ir įsivertinant mokyklos veiklą 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18.Teikti pagalbą ir informaciją kūno kultūros mokytojams komplektuojant kūno kultūros ugdymo  grupes pagal mokinių fizinį pajėgumą.</w:t>
            </w:r>
          </w:p>
        </w:tc>
        <w:tc>
          <w:tcPr>
            <w:tcW w:w="361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17.1.Dalyvauti vaiko gerovės komisijos susirinkimuose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18.1Sukomplektuoti kūno kultūros ugdymo grupes ir pateikti kūno kultūros mokytojams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Per mokslo metus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 xml:space="preserve">Rugsėjo </w:t>
            </w:r>
            <w:proofErr w:type="spellStart"/>
            <w:r w:rsidRPr="006166CE">
              <w:rPr>
                <w:rFonts w:ascii="Times New Roman" w:hAnsi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113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Įvairus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7 – 16 m.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</w:tc>
        <w:tc>
          <w:tcPr>
            <w:tcW w:w="1843" w:type="dxa"/>
          </w:tcPr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color w:val="000000"/>
                <w:sz w:val="24"/>
                <w:szCs w:val="24"/>
              </w:rPr>
              <w:t>4 susirinkimai</w:t>
            </w: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66CE" w:rsidRPr="006166CE" w:rsidRDefault="006166CE" w:rsidP="006166C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6CE">
              <w:rPr>
                <w:rFonts w:ascii="Times New Roman" w:hAnsi="Times New Roman"/>
                <w:color w:val="000000"/>
                <w:sz w:val="24"/>
                <w:szCs w:val="24"/>
              </w:rPr>
              <w:t>2 komplektai</w:t>
            </w:r>
          </w:p>
        </w:tc>
      </w:tr>
    </w:tbl>
    <w:p w:rsidR="00AB2C4E" w:rsidRDefault="00AB2C4E">
      <w:bookmarkStart w:id="0" w:name="_GoBack"/>
      <w:bookmarkEnd w:id="0"/>
    </w:p>
    <w:sectPr w:rsidR="00AB2C4E" w:rsidSect="006166CE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C7652"/>
    <w:multiLevelType w:val="hybridMultilevel"/>
    <w:tmpl w:val="164EF59C"/>
    <w:name w:val="WW8Num22"/>
    <w:lvl w:ilvl="0" w:tplc="F8C89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CE"/>
    <w:rsid w:val="006166CE"/>
    <w:rsid w:val="00AB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5">
    <w:name w:val="Lentelės tinklelis5"/>
    <w:basedOn w:val="prastojilentel"/>
    <w:next w:val="Lentelstinklelis"/>
    <w:uiPriority w:val="39"/>
    <w:rsid w:val="006166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61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5">
    <w:name w:val="Lentelės tinklelis5"/>
    <w:basedOn w:val="prastojilentel"/>
    <w:next w:val="Lentelstinklelis"/>
    <w:uiPriority w:val="39"/>
    <w:rsid w:val="006166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61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5608</Words>
  <Characters>3197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1</cp:revision>
  <dcterms:created xsi:type="dcterms:W3CDTF">2018-10-19T07:01:00Z</dcterms:created>
  <dcterms:modified xsi:type="dcterms:W3CDTF">2018-10-19T07:02:00Z</dcterms:modified>
</cp:coreProperties>
</file>